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370163" w14:textId="7F1C5490" w:rsidR="00AD45F1" w:rsidRPr="00B70002" w:rsidRDefault="00AD45F1" w:rsidP="00AD45F1">
      <w:pPr>
        <w:keepNext/>
        <w:pBdr>
          <w:bottom w:val="single" w:sz="4" w:space="1" w:color="auto"/>
        </w:pBdr>
        <w:tabs>
          <w:tab w:val="right" w:pos="9639"/>
        </w:tabs>
        <w:spacing w:after="0"/>
        <w:outlineLvl w:val="0"/>
        <w:rPr>
          <w:rFonts w:ascii="Arial" w:hAnsi="Arial" w:cs="Arial"/>
          <w:b/>
          <w:sz w:val="24"/>
          <w:lang w:eastAsia="zh-CN"/>
        </w:rPr>
      </w:pPr>
      <w:r w:rsidRPr="00B70002">
        <w:rPr>
          <w:rFonts w:ascii="Arial" w:hAnsi="Arial" w:cs="Arial"/>
          <w:b/>
          <w:noProof/>
          <w:sz w:val="24"/>
        </w:rPr>
        <w:t>3GPP TSG-</w:t>
      </w:r>
      <w:r w:rsidRPr="00B70002">
        <w:rPr>
          <w:rFonts w:ascii="Arial" w:hAnsi="Arial" w:cs="Arial"/>
        </w:rPr>
        <w:fldChar w:fldCharType="begin"/>
      </w:r>
      <w:r w:rsidRPr="00B70002">
        <w:rPr>
          <w:rFonts w:ascii="Arial" w:hAnsi="Arial" w:cs="Arial"/>
        </w:rPr>
        <w:instrText xml:space="preserve"> DOCPROPERTY  TSG/WGRef  \* MERGEFORMAT </w:instrText>
      </w:r>
      <w:r w:rsidRPr="00B70002">
        <w:rPr>
          <w:rFonts w:ascii="Arial" w:hAnsi="Arial" w:cs="Arial"/>
        </w:rPr>
        <w:fldChar w:fldCharType="separate"/>
      </w:r>
      <w:r w:rsidRPr="00B70002">
        <w:rPr>
          <w:rFonts w:ascii="Arial" w:hAnsi="Arial" w:cs="Arial"/>
          <w:b/>
          <w:noProof/>
          <w:sz w:val="24"/>
        </w:rPr>
        <w:t>SA5</w:t>
      </w:r>
      <w:r w:rsidRPr="00B70002">
        <w:rPr>
          <w:rFonts w:ascii="Arial" w:hAnsi="Arial" w:cs="Arial"/>
          <w:b/>
          <w:noProof/>
          <w:sz w:val="24"/>
        </w:rPr>
        <w:fldChar w:fldCharType="end"/>
      </w:r>
      <w:r w:rsidRPr="00B70002">
        <w:rPr>
          <w:rFonts w:ascii="Arial" w:hAnsi="Arial" w:cs="Arial"/>
          <w:b/>
          <w:noProof/>
          <w:sz w:val="24"/>
        </w:rPr>
        <w:t xml:space="preserve"> Meeting #</w:t>
      </w:r>
      <w:r w:rsidRPr="00B70002">
        <w:rPr>
          <w:rFonts w:ascii="Arial" w:hAnsi="Arial" w:cs="Arial"/>
        </w:rPr>
        <w:fldChar w:fldCharType="begin"/>
      </w:r>
      <w:r w:rsidRPr="00B70002">
        <w:rPr>
          <w:rFonts w:ascii="Arial" w:hAnsi="Arial" w:cs="Arial"/>
        </w:rPr>
        <w:instrText xml:space="preserve"> DOCPROPERTY  MtgSeq  \* MERGEFORMAT </w:instrText>
      </w:r>
      <w:r w:rsidRPr="00B70002">
        <w:rPr>
          <w:rFonts w:ascii="Arial" w:hAnsi="Arial" w:cs="Arial"/>
        </w:rPr>
        <w:fldChar w:fldCharType="separate"/>
      </w:r>
      <w:r w:rsidRPr="00B70002">
        <w:rPr>
          <w:rFonts w:ascii="Arial" w:hAnsi="Arial" w:cs="Arial"/>
          <w:b/>
          <w:noProof/>
          <w:sz w:val="24"/>
        </w:rPr>
        <w:t>13</w:t>
      </w:r>
      <w:r w:rsidR="00303442">
        <w:rPr>
          <w:rFonts w:ascii="Arial" w:hAnsi="Arial" w:cs="Arial"/>
          <w:b/>
          <w:noProof/>
          <w:sz w:val="24"/>
        </w:rPr>
        <w:t>7</w:t>
      </w:r>
      <w:r w:rsidRPr="00B70002">
        <w:rPr>
          <w:rFonts w:ascii="Arial" w:hAnsi="Arial" w:cs="Arial"/>
          <w:b/>
          <w:noProof/>
          <w:sz w:val="24"/>
        </w:rPr>
        <w:t>e</w:t>
      </w:r>
      <w:r w:rsidRPr="00B70002">
        <w:rPr>
          <w:rFonts w:ascii="Arial" w:hAnsi="Arial" w:cs="Arial"/>
          <w:b/>
          <w:noProof/>
          <w:sz w:val="24"/>
        </w:rPr>
        <w:fldChar w:fldCharType="end"/>
      </w:r>
      <w:r w:rsidRPr="00B70002">
        <w:rPr>
          <w:rFonts w:ascii="Arial" w:hAnsi="Arial" w:cs="Arial"/>
        </w:rPr>
        <w:fldChar w:fldCharType="begin"/>
      </w:r>
      <w:r w:rsidRPr="00B70002">
        <w:rPr>
          <w:rFonts w:ascii="Arial" w:hAnsi="Arial" w:cs="Arial"/>
        </w:rPr>
        <w:instrText xml:space="preserve"> DOCPROPERTY  MtgTitle  \* MERGEFORMAT </w:instrText>
      </w:r>
      <w:r w:rsidRPr="00B70002">
        <w:rPr>
          <w:rFonts w:ascii="Arial" w:hAnsi="Arial" w:cs="Arial"/>
        </w:rPr>
        <w:fldChar w:fldCharType="end"/>
      </w:r>
      <w:r w:rsidRPr="00B70002">
        <w:rPr>
          <w:rFonts w:ascii="Arial" w:hAnsi="Arial" w:cs="Arial"/>
          <w:b/>
          <w:i/>
          <w:noProof/>
          <w:sz w:val="28"/>
        </w:rPr>
        <w:tab/>
      </w:r>
      <w:r w:rsidRPr="00A5742C">
        <w:rPr>
          <w:rFonts w:ascii="Arial" w:hAnsi="Arial" w:cs="Arial"/>
          <w:b/>
          <w:bCs/>
          <w:i/>
          <w:noProof/>
          <w:sz w:val="28"/>
        </w:rPr>
        <w:t>S5-</w:t>
      </w:r>
      <w:r w:rsidRPr="00D65EB5">
        <w:rPr>
          <w:rFonts w:ascii="Arial" w:hAnsi="Arial" w:cs="Arial"/>
          <w:b/>
          <w:bCs/>
          <w:i/>
          <w:noProof/>
          <w:sz w:val="28"/>
        </w:rPr>
        <w:t>21</w:t>
      </w:r>
      <w:r w:rsidR="00947EB5">
        <w:rPr>
          <w:rFonts w:ascii="Arial" w:hAnsi="Arial" w:cs="Arial"/>
          <w:b/>
          <w:bCs/>
          <w:i/>
          <w:noProof/>
          <w:sz w:val="28"/>
          <w:lang w:eastAsia="zh-CN"/>
        </w:rPr>
        <w:t>3141</w:t>
      </w:r>
    </w:p>
    <w:p w14:paraId="6B3D0BAD" w14:textId="18E62F70" w:rsidR="00AD45F1" w:rsidRPr="00B70002" w:rsidRDefault="00303442" w:rsidP="00AD45F1">
      <w:pPr>
        <w:keepNext/>
        <w:pBdr>
          <w:bottom w:val="single" w:sz="4" w:space="1" w:color="auto"/>
        </w:pBdr>
        <w:tabs>
          <w:tab w:val="right" w:pos="9639"/>
        </w:tabs>
        <w:outlineLvl w:val="0"/>
        <w:rPr>
          <w:rFonts w:ascii="Arial" w:hAnsi="Arial" w:cs="Arial"/>
          <w:b/>
          <w:sz w:val="24"/>
        </w:rPr>
      </w:pPr>
      <w:r>
        <w:rPr>
          <w:rFonts w:ascii="Arial" w:hAnsi="Arial" w:cs="Arial"/>
          <w:b/>
          <w:noProof/>
          <w:sz w:val="24"/>
        </w:rPr>
        <w:t>11</w:t>
      </w:r>
      <w:r w:rsidR="00AD45F1" w:rsidRPr="00B70002">
        <w:rPr>
          <w:rFonts w:ascii="Arial" w:hAnsi="Arial" w:cs="Arial"/>
          <w:b/>
          <w:noProof/>
          <w:sz w:val="24"/>
        </w:rPr>
        <w:t xml:space="preserve"> to </w:t>
      </w:r>
      <w:r>
        <w:rPr>
          <w:rFonts w:ascii="Arial" w:hAnsi="Arial" w:cs="Arial"/>
          <w:b/>
          <w:noProof/>
          <w:sz w:val="24"/>
        </w:rPr>
        <w:t>18</w:t>
      </w:r>
      <w:r w:rsidR="00AD45F1" w:rsidRPr="00B70002">
        <w:rPr>
          <w:rFonts w:ascii="Arial" w:hAnsi="Arial" w:cs="Arial"/>
          <w:b/>
          <w:noProof/>
          <w:sz w:val="24"/>
        </w:rPr>
        <w:t xml:space="preserve"> </w:t>
      </w:r>
      <w:r>
        <w:rPr>
          <w:rFonts w:ascii="Arial" w:hAnsi="Arial" w:cs="Arial" w:hint="eastAsia"/>
          <w:b/>
          <w:noProof/>
          <w:sz w:val="24"/>
          <w:lang w:eastAsia="zh-CN"/>
        </w:rPr>
        <w:t>May</w:t>
      </w:r>
      <w:r w:rsidR="00AD45F1" w:rsidRPr="00B70002">
        <w:rPr>
          <w:rFonts w:ascii="Arial" w:hAnsi="Arial" w:cs="Arial"/>
          <w:b/>
          <w:noProof/>
          <w:sz w:val="24"/>
        </w:rPr>
        <w:t xml:space="preserve"> 202</w:t>
      </w:r>
      <w:r w:rsidR="00AD45F1">
        <w:rPr>
          <w:rFonts w:ascii="Arial" w:hAnsi="Arial" w:cs="Arial"/>
          <w:b/>
          <w:noProof/>
          <w:sz w:val="24"/>
        </w:rPr>
        <w:t>1</w:t>
      </w:r>
      <w:r w:rsidR="00AD45F1" w:rsidRPr="00B70002">
        <w:rPr>
          <w:rFonts w:ascii="Arial" w:hAnsi="Arial" w:cs="Arial"/>
          <w:b/>
          <w:noProof/>
          <w:sz w:val="24"/>
        </w:rPr>
        <w:t xml:space="preserve">, E-meeting </w:t>
      </w:r>
      <w:r w:rsidR="00227378">
        <w:rPr>
          <w:rFonts w:ascii="Arial" w:hAnsi="Arial" w:cs="Arial"/>
          <w:b/>
          <w:noProof/>
          <w:sz w:val="24"/>
        </w:rPr>
        <w:tab/>
      </w:r>
      <w:r w:rsidR="00AD45F1" w:rsidRPr="00B70002">
        <w:rPr>
          <w:rFonts w:ascii="Arial" w:hAnsi="Arial" w:cs="Arial" w:hint="eastAsia"/>
          <w:b/>
          <w:noProof/>
          <w:sz w:val="24"/>
          <w:lang w:eastAsia="zh-CN"/>
        </w:rPr>
        <w:t xml:space="preserve"> </w:t>
      </w:r>
      <w:r w:rsidR="00AD45F1" w:rsidRPr="00B70002">
        <w:rPr>
          <w:rFonts w:ascii="Arial" w:hAnsi="Arial" w:cs="Arial"/>
          <w:b/>
          <w:noProof/>
          <w:sz w:val="24"/>
        </w:rPr>
        <w:t xml:space="preserve">                                                                                </w:t>
      </w:r>
    </w:p>
    <w:p w14:paraId="1FF5EE73" w14:textId="77777777" w:rsidR="00AD45F1" w:rsidRPr="00B70002" w:rsidRDefault="00AD45F1" w:rsidP="00AD45F1">
      <w:pPr>
        <w:keepNext/>
        <w:tabs>
          <w:tab w:val="left" w:pos="2127"/>
        </w:tabs>
        <w:spacing w:after="0"/>
        <w:ind w:left="2126" w:hanging="2126"/>
        <w:outlineLvl w:val="0"/>
        <w:rPr>
          <w:rFonts w:ascii="Arial" w:hAnsi="Arial"/>
          <w:b/>
          <w:lang w:val="en-US" w:eastAsia="zh-CN"/>
        </w:rPr>
      </w:pPr>
      <w:r w:rsidRPr="00B70002">
        <w:rPr>
          <w:rFonts w:ascii="Arial" w:hAnsi="Arial"/>
          <w:b/>
          <w:lang w:val="en-US"/>
        </w:rPr>
        <w:t>Source:</w:t>
      </w:r>
      <w:r w:rsidRPr="00B70002">
        <w:rPr>
          <w:rFonts w:ascii="Arial" w:hAnsi="Arial"/>
          <w:b/>
          <w:lang w:val="en-US"/>
        </w:rPr>
        <w:tab/>
        <w:t>China Telecom</w:t>
      </w:r>
    </w:p>
    <w:p w14:paraId="38C97C55" w14:textId="482FA91D" w:rsidR="00AD45F1" w:rsidRPr="00B70002" w:rsidRDefault="00AD45F1" w:rsidP="00AD45F1">
      <w:pPr>
        <w:tabs>
          <w:tab w:val="left" w:pos="2127"/>
        </w:tabs>
        <w:spacing w:after="0"/>
        <w:ind w:left="2126" w:hanging="2126"/>
        <w:outlineLvl w:val="0"/>
        <w:rPr>
          <w:rFonts w:cs="Arial"/>
          <w:b/>
        </w:rPr>
      </w:pPr>
      <w:r w:rsidRPr="00B70002">
        <w:rPr>
          <w:rFonts w:ascii="Arial" w:hAnsi="Arial" w:cs="Arial"/>
          <w:b/>
        </w:rPr>
        <w:t>Title:</w:t>
      </w:r>
      <w:r w:rsidRPr="00B70002">
        <w:rPr>
          <w:rFonts w:ascii="Arial" w:hAnsi="Arial" w:cs="Arial"/>
          <w:b/>
        </w:rPr>
        <w:tab/>
      </w:r>
      <w:proofErr w:type="spellStart"/>
      <w:r w:rsidR="00B94ECA">
        <w:rPr>
          <w:rFonts w:ascii="Arial" w:hAnsi="Arial" w:cs="Arial"/>
          <w:b/>
        </w:rPr>
        <w:t>pCR</w:t>
      </w:r>
      <w:proofErr w:type="spellEnd"/>
      <w:r w:rsidR="00B94ECA">
        <w:rPr>
          <w:rFonts w:ascii="Arial" w:hAnsi="Arial" w:cs="Arial"/>
          <w:b/>
        </w:rPr>
        <w:t xml:space="preserve"> 28.813 New KI</w:t>
      </w:r>
      <w:r w:rsidR="00346FE0">
        <w:rPr>
          <w:rFonts w:ascii="Arial" w:hAnsi="Arial" w:cs="Arial"/>
          <w:b/>
          <w:lang w:eastAsia="zh-CN"/>
        </w:rPr>
        <w:t xml:space="preserve"> on EE KPI for </w:t>
      </w:r>
      <w:proofErr w:type="gramStart"/>
      <w:r w:rsidR="00346FE0">
        <w:rPr>
          <w:rFonts w:ascii="Arial" w:hAnsi="Arial" w:cs="Arial"/>
          <w:b/>
          <w:lang w:eastAsia="zh-CN"/>
        </w:rPr>
        <w:t xml:space="preserve">5GC on </w:t>
      </w:r>
      <w:r w:rsidR="00104774">
        <w:rPr>
          <w:rFonts w:ascii="Arial" w:hAnsi="Arial" w:cs="Arial"/>
          <w:b/>
          <w:lang w:eastAsia="zh-CN"/>
        </w:rPr>
        <w:t>5</w:t>
      </w:r>
      <w:r w:rsidR="00104774">
        <w:rPr>
          <w:rFonts w:ascii="Arial" w:hAnsi="Arial" w:cs="Arial" w:hint="eastAsia"/>
          <w:b/>
          <w:lang w:eastAsia="zh-CN"/>
        </w:rPr>
        <w:t>GC</w:t>
      </w:r>
      <w:proofErr w:type="gramEnd"/>
      <w:r w:rsidR="00104774">
        <w:rPr>
          <w:rFonts w:ascii="Arial" w:hAnsi="Arial" w:cs="Arial"/>
          <w:b/>
          <w:lang w:eastAsia="zh-CN"/>
        </w:rPr>
        <w:t xml:space="preserve"> </w:t>
      </w:r>
      <w:r w:rsidR="00346FE0">
        <w:rPr>
          <w:rFonts w:ascii="Arial" w:hAnsi="Arial" w:cs="Arial"/>
          <w:b/>
          <w:lang w:eastAsia="zh-CN"/>
        </w:rPr>
        <w:t>Resource Consumption</w:t>
      </w:r>
      <w:r w:rsidR="00AB3911">
        <w:rPr>
          <w:rFonts w:ascii="Arial" w:hAnsi="Arial" w:cs="Arial"/>
          <w:b/>
          <w:lang w:eastAsia="zh-CN"/>
        </w:rPr>
        <w:t xml:space="preserve"> </w:t>
      </w:r>
      <w:r w:rsidR="00AB3911">
        <w:rPr>
          <w:rFonts w:ascii="Arial" w:hAnsi="Arial" w:cs="Arial" w:hint="eastAsia"/>
          <w:b/>
          <w:lang w:eastAsia="zh-CN"/>
        </w:rPr>
        <w:t>Estimation</w:t>
      </w:r>
    </w:p>
    <w:p w14:paraId="24B39874" w14:textId="3DBCF8C4" w:rsidR="00AD45F1" w:rsidRPr="00B70002" w:rsidRDefault="00AD45F1" w:rsidP="00AD45F1">
      <w:pPr>
        <w:keepNext/>
        <w:tabs>
          <w:tab w:val="left" w:pos="2127"/>
        </w:tabs>
        <w:spacing w:after="0"/>
        <w:ind w:left="2126" w:hanging="2126"/>
        <w:outlineLvl w:val="0"/>
        <w:rPr>
          <w:rFonts w:ascii="Arial" w:hAnsi="Arial" w:cs="Arial"/>
          <w:b/>
        </w:rPr>
      </w:pPr>
      <w:r w:rsidRPr="00B70002">
        <w:rPr>
          <w:rFonts w:ascii="Arial" w:hAnsi="Arial" w:cs="Arial"/>
          <w:b/>
        </w:rPr>
        <w:t>Document for:</w:t>
      </w:r>
      <w:r w:rsidRPr="00B70002">
        <w:rPr>
          <w:rFonts w:ascii="Arial" w:hAnsi="Arial" w:cs="Arial"/>
          <w:b/>
        </w:rPr>
        <w:tab/>
      </w:r>
      <w:r w:rsidR="00B94ECA">
        <w:rPr>
          <w:rFonts w:ascii="Arial" w:hAnsi="Arial" w:cs="Arial"/>
          <w:b/>
          <w:lang w:eastAsia="zh-CN"/>
        </w:rPr>
        <w:t>Approval</w:t>
      </w:r>
    </w:p>
    <w:p w14:paraId="18EC703C" w14:textId="2F38DB89" w:rsidR="00AD45F1" w:rsidRPr="00B70002" w:rsidRDefault="00AD45F1" w:rsidP="00AD45F1">
      <w:pPr>
        <w:keepNext/>
        <w:tabs>
          <w:tab w:val="left" w:pos="2127"/>
        </w:tabs>
        <w:spacing w:after="0"/>
        <w:ind w:left="2126" w:hanging="2126"/>
        <w:outlineLvl w:val="0"/>
        <w:rPr>
          <w:rFonts w:ascii="Arial" w:hAnsi="Arial" w:cs="Arial"/>
          <w:b/>
        </w:rPr>
      </w:pPr>
      <w:r w:rsidRPr="00B70002">
        <w:rPr>
          <w:rFonts w:ascii="Arial" w:hAnsi="Arial" w:cs="Arial"/>
          <w:b/>
        </w:rPr>
        <w:t>Agenda Item:</w:t>
      </w:r>
      <w:r w:rsidRPr="00B70002">
        <w:rPr>
          <w:rFonts w:ascii="Arial" w:hAnsi="Arial" w:cs="Arial"/>
          <w:b/>
        </w:rPr>
        <w:tab/>
      </w:r>
      <w:r w:rsidR="00947EB5">
        <w:rPr>
          <w:rFonts w:ascii="Arial" w:hAnsi="Arial" w:cs="Arial"/>
          <w:b/>
        </w:rPr>
        <w:t>6.5.1</w:t>
      </w:r>
    </w:p>
    <w:p w14:paraId="0E5CFBA7" w14:textId="77777777" w:rsidR="000B7043" w:rsidRPr="00B70002" w:rsidRDefault="000B7043" w:rsidP="000B7043">
      <w:pPr>
        <w:pStyle w:val="1"/>
      </w:pPr>
      <w:r w:rsidRPr="00B70002">
        <w:t>1</w:t>
      </w:r>
      <w:r w:rsidRPr="00B70002">
        <w:tab/>
        <w:t>Decision/action requested</w:t>
      </w:r>
    </w:p>
    <w:p w14:paraId="202EFFC6" w14:textId="77777777" w:rsidR="000B7043" w:rsidRPr="00B70002" w:rsidRDefault="000B7043" w:rsidP="000B7043">
      <w:pPr>
        <w:pBdr>
          <w:top w:val="single" w:sz="4" w:space="1" w:color="auto"/>
          <w:left w:val="single" w:sz="4" w:space="4" w:color="auto"/>
          <w:bottom w:val="single" w:sz="4" w:space="1" w:color="auto"/>
          <w:right w:val="single" w:sz="4" w:space="4" w:color="auto"/>
        </w:pBdr>
        <w:shd w:val="clear" w:color="auto" w:fill="FFFF99"/>
        <w:jc w:val="center"/>
        <w:rPr>
          <w:lang w:eastAsia="zh-CN"/>
        </w:rPr>
      </w:pPr>
      <w:r w:rsidRPr="00B70002">
        <w:rPr>
          <w:b/>
          <w:i/>
        </w:rPr>
        <w:t xml:space="preserve">The group is asked to discuss and </w:t>
      </w:r>
      <w:r w:rsidR="00DA0E5C">
        <w:rPr>
          <w:b/>
          <w:i/>
        </w:rPr>
        <w:t>endorse</w:t>
      </w:r>
      <w:r w:rsidRPr="00B70002">
        <w:rPr>
          <w:b/>
          <w:i/>
        </w:rPr>
        <w:t xml:space="preserve"> on the proposal.</w:t>
      </w:r>
    </w:p>
    <w:p w14:paraId="46171B0F" w14:textId="77777777" w:rsidR="000B7043" w:rsidRPr="00B70002" w:rsidRDefault="000B7043" w:rsidP="000B7043">
      <w:pPr>
        <w:pStyle w:val="1"/>
      </w:pPr>
      <w:bookmarkStart w:id="0" w:name="OLE_LINK90"/>
      <w:bookmarkStart w:id="1" w:name="OLE_LINK91"/>
      <w:r w:rsidRPr="00B70002">
        <w:t>2</w:t>
      </w:r>
      <w:r w:rsidRPr="00B70002">
        <w:tab/>
        <w:t>References</w:t>
      </w:r>
    </w:p>
    <w:p w14:paraId="55DFEC11" w14:textId="2334E697" w:rsidR="00303442" w:rsidRDefault="00303442" w:rsidP="00303442">
      <w:pPr>
        <w:ind w:left="1170" w:hanging="1170"/>
        <w:rPr>
          <w:rFonts w:ascii="Arial" w:hAnsi="Arial" w:cs="Arial"/>
          <w:color w:val="000000"/>
          <w:lang w:eastAsia="zh-CN"/>
        </w:rPr>
      </w:pPr>
      <w:r>
        <w:rPr>
          <w:rFonts w:ascii="Arial" w:hAnsi="Arial" w:cs="Arial" w:hint="eastAsia"/>
          <w:color w:val="000000"/>
          <w:lang w:eastAsia="zh-CN"/>
        </w:rPr>
        <w:t>[</w:t>
      </w:r>
      <w:r w:rsidR="00B94ECA">
        <w:rPr>
          <w:rFonts w:ascii="Arial" w:hAnsi="Arial" w:cs="Arial"/>
          <w:color w:val="000000"/>
          <w:lang w:eastAsia="zh-CN"/>
        </w:rPr>
        <w:t>1</w:t>
      </w:r>
      <w:r>
        <w:rPr>
          <w:rFonts w:ascii="Arial" w:hAnsi="Arial" w:cs="Arial"/>
          <w:color w:val="000000"/>
          <w:lang w:eastAsia="zh-CN"/>
        </w:rPr>
        <w:t>]</w:t>
      </w:r>
      <w:r>
        <w:rPr>
          <w:rFonts w:ascii="Arial" w:hAnsi="Arial" w:cs="Arial"/>
          <w:color w:val="000000"/>
          <w:lang w:eastAsia="zh-CN"/>
        </w:rPr>
        <w:tab/>
      </w:r>
      <w:r w:rsidRPr="009F7A77">
        <w:rPr>
          <w:rFonts w:ascii="Arial" w:hAnsi="Arial" w:cs="Arial"/>
          <w:color w:val="000000"/>
        </w:rPr>
        <w:t>3GPP TS</w:t>
      </w:r>
      <w:r>
        <w:rPr>
          <w:rFonts w:ascii="Arial" w:hAnsi="Arial" w:cs="Arial"/>
          <w:color w:val="000000"/>
        </w:rPr>
        <w:t xml:space="preserve"> 28.554: "</w:t>
      </w:r>
      <w:r w:rsidRPr="00303442">
        <w:rPr>
          <w:rFonts w:ascii="Arial" w:hAnsi="Arial" w:cs="Arial"/>
          <w:color w:val="000000"/>
        </w:rPr>
        <w:t>Management and orchestration; 5G end to end Key Performance Indicators (KPI)</w:t>
      </w:r>
      <w:r>
        <w:rPr>
          <w:rFonts w:ascii="Arial" w:hAnsi="Arial" w:cs="Arial"/>
          <w:color w:val="000000"/>
        </w:rPr>
        <w:t>"</w:t>
      </w:r>
    </w:p>
    <w:p w14:paraId="0A5257A1" w14:textId="60F71CAB" w:rsidR="00B43AF7" w:rsidRDefault="00303442" w:rsidP="00303442">
      <w:pPr>
        <w:ind w:left="1170" w:hanging="1170"/>
        <w:rPr>
          <w:rFonts w:ascii="Arial" w:hAnsi="Arial" w:cs="Arial"/>
          <w:color w:val="000000"/>
        </w:rPr>
      </w:pPr>
      <w:r>
        <w:rPr>
          <w:rFonts w:ascii="Arial" w:hAnsi="Arial" w:cs="Arial" w:hint="eastAsia"/>
          <w:color w:val="000000"/>
          <w:lang w:eastAsia="zh-CN"/>
        </w:rPr>
        <w:t>[</w:t>
      </w:r>
      <w:r w:rsidR="00B94ECA">
        <w:rPr>
          <w:rFonts w:ascii="Arial" w:hAnsi="Arial" w:cs="Arial"/>
          <w:color w:val="000000"/>
          <w:lang w:eastAsia="zh-CN"/>
        </w:rPr>
        <w:t>2</w:t>
      </w:r>
      <w:r>
        <w:rPr>
          <w:rFonts w:ascii="Arial" w:hAnsi="Arial" w:cs="Arial"/>
          <w:color w:val="000000"/>
          <w:lang w:eastAsia="zh-CN"/>
        </w:rPr>
        <w:t>]</w:t>
      </w:r>
      <w:r w:rsidRPr="00B43AF7">
        <w:rPr>
          <w:rFonts w:ascii="Arial" w:hAnsi="Arial" w:cs="Arial"/>
          <w:color w:val="000000"/>
        </w:rPr>
        <w:t xml:space="preserve"> </w:t>
      </w:r>
      <w:r>
        <w:rPr>
          <w:rFonts w:ascii="Arial" w:hAnsi="Arial" w:cs="Arial"/>
          <w:color w:val="000000"/>
        </w:rPr>
        <w:tab/>
      </w:r>
      <w:r w:rsidR="00B94ECA" w:rsidRPr="00B94ECA">
        <w:rPr>
          <w:rFonts w:ascii="Arial" w:hAnsi="Arial" w:cs="Arial"/>
          <w:color w:val="000000"/>
        </w:rPr>
        <w:t>ETSI ES 203 539</w:t>
      </w:r>
      <w:r>
        <w:rPr>
          <w:rFonts w:ascii="Arial" w:hAnsi="Arial" w:cs="Arial"/>
          <w:color w:val="000000"/>
        </w:rPr>
        <w:t>: "</w:t>
      </w:r>
      <w:r w:rsidR="00B94ECA" w:rsidRPr="00B94ECA">
        <w:rPr>
          <w:rFonts w:ascii="Arial" w:hAnsi="Arial" w:cs="Arial"/>
          <w:color w:val="000000"/>
        </w:rPr>
        <w:t>Environmental Engineering (EE); Measurement method for energy efficiency of Network Functions Virtualisation (NFV) in laboratory environment</w:t>
      </w:r>
      <w:r>
        <w:rPr>
          <w:rFonts w:ascii="Arial" w:hAnsi="Arial" w:cs="Arial"/>
          <w:color w:val="000000"/>
        </w:rPr>
        <w:t>"</w:t>
      </w:r>
    </w:p>
    <w:bookmarkEnd w:id="0"/>
    <w:bookmarkEnd w:id="1"/>
    <w:p w14:paraId="2F7F640C" w14:textId="16B66B73" w:rsidR="00B94ECA" w:rsidRPr="00B94ECA" w:rsidRDefault="000B7043" w:rsidP="00B94ECA">
      <w:pPr>
        <w:pStyle w:val="1"/>
      </w:pPr>
      <w:r w:rsidRPr="00B70002">
        <w:t>3</w:t>
      </w:r>
      <w:r w:rsidRPr="00B70002">
        <w:tab/>
        <w:t>Rationale</w:t>
      </w:r>
      <w:bookmarkStart w:id="2" w:name="OLE_LINK221"/>
      <w:bookmarkStart w:id="3" w:name="OLE_LINK222"/>
      <w:bookmarkStart w:id="4" w:name="OLE_LINK1"/>
      <w:bookmarkStart w:id="5" w:name="OLE_LINK2"/>
      <w:bookmarkStart w:id="6" w:name="OLE_LINK45"/>
    </w:p>
    <w:p w14:paraId="703BCA49" w14:textId="079551A2" w:rsidR="00B94ECA" w:rsidRDefault="00B94ECA" w:rsidP="00B94ECA">
      <w:pPr>
        <w:rPr>
          <w:lang w:val="en-US" w:eastAsia="zh-CN"/>
        </w:rPr>
      </w:pPr>
      <w:r w:rsidRPr="00B94ECA">
        <w:rPr>
          <w:lang w:val="en-US" w:eastAsia="zh-CN"/>
        </w:rPr>
        <w:t>TS 28.554 [</w:t>
      </w:r>
      <w:r>
        <w:rPr>
          <w:lang w:val="en-US" w:eastAsia="zh-CN"/>
        </w:rPr>
        <w:t>1</w:t>
      </w:r>
      <w:r w:rsidRPr="00B94ECA">
        <w:rPr>
          <w:lang w:val="en-US" w:eastAsia="zh-CN"/>
        </w:rPr>
        <w:t>] – clause 6.7 (Energy Efficiency (EE) KPI) contains so far one single KPI definition: NG-RAN data Energy Efficiency (EE) (cf. clause 6.7.1). A corresponding EE KPI is missing for 5GC.</w:t>
      </w:r>
    </w:p>
    <w:p w14:paraId="3587BC2D" w14:textId="5784B475" w:rsidR="00AB3911" w:rsidRDefault="00AB3911" w:rsidP="00AB3911">
      <w:pPr>
        <w:rPr>
          <w:lang w:val="en-US" w:eastAsia="zh-CN"/>
        </w:rPr>
      </w:pPr>
      <w:r w:rsidRPr="001A24BD">
        <w:rPr>
          <w:lang w:val="en-US" w:eastAsia="zh-CN"/>
        </w:rPr>
        <w:t xml:space="preserve">With Network Functions </w:t>
      </w:r>
      <w:proofErr w:type="spellStart"/>
      <w:r w:rsidRPr="001A24BD">
        <w:rPr>
          <w:lang w:val="en-US" w:eastAsia="zh-CN"/>
        </w:rPr>
        <w:t>Virtualisation</w:t>
      </w:r>
      <w:proofErr w:type="spellEnd"/>
      <w:r w:rsidRPr="001A24BD">
        <w:rPr>
          <w:lang w:val="en-US" w:eastAsia="zh-CN"/>
        </w:rPr>
        <w:t xml:space="preserve"> (NFV), physical equipment in the telecom network architecture can be replaced by virtual network functions running on standard server platform. Since the 5GC can be fully virtualized, the 5GC NF can be composed of VNF(s).</w:t>
      </w:r>
    </w:p>
    <w:p w14:paraId="24ABC021" w14:textId="77777777" w:rsidR="00AB3911" w:rsidRPr="005D228A" w:rsidRDefault="00AB3911" w:rsidP="00AB3911">
      <w:pPr>
        <w:rPr>
          <w:lang w:val="en-US" w:eastAsia="zh-CN"/>
        </w:rPr>
      </w:pPr>
      <w:r w:rsidRPr="005D228A">
        <w:rPr>
          <w:lang w:val="en-US" w:eastAsia="zh-CN"/>
        </w:rPr>
        <w:t>In ES 203 539[2], the metric of resource utilization of VNF is</w:t>
      </w:r>
      <w:r>
        <w:rPr>
          <w:lang w:val="en-US" w:eastAsia="zh-CN"/>
        </w:rPr>
        <w:t xml:space="preserve"> </w:t>
      </w:r>
      <w:r w:rsidRPr="005D228A">
        <w:rPr>
          <w:lang w:val="en-US" w:eastAsia="zh-CN"/>
        </w:rPr>
        <w:t xml:space="preserve">introduced in case where the resource consumption of VNF is measured for energy consumption measurement of VNF indirectly. The resource utilization of VNF is defined as the ratio between the </w:t>
      </w:r>
      <w:proofErr w:type="spellStart"/>
      <w:r w:rsidRPr="005D228A">
        <w:rPr>
          <w:lang w:val="en-US" w:eastAsia="zh-CN"/>
        </w:rPr>
        <w:t>UsefulOutput</w:t>
      </w:r>
      <w:proofErr w:type="spellEnd"/>
      <w:r w:rsidRPr="005D228A">
        <w:rPr>
          <w:lang w:val="en-US" w:eastAsia="zh-CN"/>
        </w:rPr>
        <w:t xml:space="preserve"> and </w:t>
      </w:r>
      <w:proofErr w:type="spellStart"/>
      <w:r w:rsidRPr="005D228A">
        <w:rPr>
          <w:lang w:val="en-US" w:eastAsia="zh-CN"/>
        </w:rPr>
        <w:t>ResourceConsumpiton</w:t>
      </w:r>
      <w:proofErr w:type="spellEnd"/>
      <w:r w:rsidRPr="005D228A">
        <w:rPr>
          <w:lang w:val="en-US" w:eastAsia="zh-CN"/>
        </w:rPr>
        <w:t xml:space="preserve"> of VNF:</w:t>
      </w:r>
    </w:p>
    <w:p w14:paraId="190BD03C" w14:textId="6AAEA9B0" w:rsidR="00AB3911" w:rsidRPr="001A24BD" w:rsidRDefault="00AB3911" w:rsidP="00AB3911">
      <w:pPr>
        <w:jc w:val="center"/>
        <w:rPr>
          <w:lang w:val="en-US" w:eastAsia="zh-CN"/>
        </w:rPr>
      </w:pPr>
      <w:r w:rsidRPr="005D228A">
        <w:rPr>
          <w:noProof/>
          <w:lang w:eastAsia="zh-CN"/>
        </w:rPr>
        <w:drawing>
          <wp:inline distT="0" distB="0" distL="0" distR="0" wp14:anchorId="69D572EA" wp14:editId="3CA65F0A">
            <wp:extent cx="3077945" cy="42117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27651" cy="441662"/>
                    </a:xfrm>
                    <a:prstGeom prst="rect">
                      <a:avLst/>
                    </a:prstGeom>
                    <a:noFill/>
                    <a:ln>
                      <a:noFill/>
                    </a:ln>
                  </pic:spPr>
                </pic:pic>
              </a:graphicData>
            </a:graphic>
          </wp:inline>
        </w:drawing>
      </w:r>
    </w:p>
    <w:p w14:paraId="338E4A1B" w14:textId="77777777" w:rsidR="00AB3911" w:rsidRPr="005D228A" w:rsidRDefault="00AB3911" w:rsidP="00AB3911">
      <w:pPr>
        <w:rPr>
          <w:lang w:val="en-US" w:eastAsia="zh-CN"/>
        </w:rPr>
      </w:pPr>
      <w:r w:rsidRPr="005D228A">
        <w:rPr>
          <w:lang w:val="en-US" w:eastAsia="zh-CN"/>
        </w:rPr>
        <w:t>In the discussion paper of S5-204554, the followings are endorsed as way forward:</w:t>
      </w:r>
    </w:p>
    <w:p w14:paraId="74BDC9BE" w14:textId="77777777" w:rsidR="00AB3911" w:rsidRPr="005D228A" w:rsidRDefault="00AB3911" w:rsidP="00AB3911">
      <w:pPr>
        <w:pStyle w:val="B10"/>
        <w:rPr>
          <w:lang w:val="en-US" w:eastAsia="zh-CN"/>
        </w:rPr>
      </w:pPr>
      <w:r w:rsidRPr="005D228A">
        <w:rPr>
          <w:lang w:val="en-US" w:eastAsia="zh-CN"/>
        </w:rPr>
        <w:t>-</w:t>
      </w:r>
      <w:r w:rsidRPr="005D228A">
        <w:rPr>
          <w:lang w:val="en-US" w:eastAsia="zh-CN"/>
        </w:rPr>
        <w:tab/>
        <w:t>The energy efficiency of VNF may be evaluated according to the hardware energy consumption and the resource utilization made by VNF and this may be considered in 5GC EE KPI definition.</w:t>
      </w:r>
    </w:p>
    <w:p w14:paraId="2FF1795B" w14:textId="77777777" w:rsidR="00AB3911" w:rsidRPr="005D228A" w:rsidRDefault="00AB3911" w:rsidP="00AB3911">
      <w:pPr>
        <w:pStyle w:val="B10"/>
        <w:rPr>
          <w:lang w:val="en-US" w:eastAsia="zh-CN"/>
        </w:rPr>
      </w:pPr>
      <w:r w:rsidRPr="005D228A">
        <w:rPr>
          <w:lang w:val="en-US" w:eastAsia="zh-CN"/>
        </w:rPr>
        <w:t>-</w:t>
      </w:r>
      <w:r w:rsidRPr="005D228A">
        <w:rPr>
          <w:lang w:val="en-US" w:eastAsia="zh-CN"/>
        </w:rPr>
        <w:tab/>
        <w:t xml:space="preserve">Based on the resource utilization of VNF and the equation of </w:t>
      </w:r>
      <w:proofErr w:type="spellStart"/>
      <w:r w:rsidRPr="005D228A">
        <w:rPr>
          <w:i/>
          <w:iCs/>
          <w:lang w:val="en-US" w:eastAsia="zh-CN"/>
        </w:rPr>
        <w:t>VNF_RER</w:t>
      </w:r>
      <w:r w:rsidRPr="005D228A">
        <w:rPr>
          <w:i/>
          <w:iCs/>
          <w:vertAlign w:val="subscript"/>
          <w:lang w:val="en-US" w:eastAsia="zh-CN"/>
        </w:rPr>
        <w:t>i</w:t>
      </w:r>
      <w:proofErr w:type="spellEnd"/>
      <w:r w:rsidRPr="005D228A">
        <w:rPr>
          <w:lang w:val="en-US" w:eastAsia="zh-CN"/>
        </w:rPr>
        <w:t xml:space="preserve"> provided in ES 203 539, the VNF resource efficiency ratio may be considered as a building block for the energy efficiency metric for 5GC NF. </w:t>
      </w:r>
    </w:p>
    <w:p w14:paraId="5DC9714C" w14:textId="77777777" w:rsidR="00AB3911" w:rsidRPr="005D228A" w:rsidRDefault="00AB3911" w:rsidP="00AB3911">
      <w:pPr>
        <w:pStyle w:val="B10"/>
        <w:rPr>
          <w:lang w:val="en-US" w:eastAsia="zh-CN"/>
        </w:rPr>
      </w:pPr>
      <w:r w:rsidRPr="005D228A">
        <w:rPr>
          <w:lang w:val="en-US" w:eastAsia="zh-CN"/>
        </w:rPr>
        <w:t>-</w:t>
      </w:r>
      <w:r w:rsidRPr="005D228A">
        <w:rPr>
          <w:lang w:val="en-US" w:eastAsia="zh-CN"/>
        </w:rPr>
        <w:tab/>
        <w:t>The energy efficiency metric for 5GC NF based on resource efficiency ratio of VNF(s) composing the 5GC NF may be used in 5GC EE KPI definition.</w:t>
      </w:r>
    </w:p>
    <w:p w14:paraId="140C5744" w14:textId="77777777" w:rsidR="00AB3911" w:rsidRPr="005D228A" w:rsidRDefault="00AB3911" w:rsidP="00AB3911">
      <w:pPr>
        <w:rPr>
          <w:lang w:val="en-US" w:eastAsia="zh-CN"/>
        </w:rPr>
      </w:pPr>
      <w:r>
        <w:rPr>
          <w:rFonts w:hint="eastAsia"/>
          <w:lang w:val="en-US" w:eastAsia="zh-CN"/>
        </w:rPr>
        <w:t>Base</w:t>
      </w:r>
      <w:r>
        <w:rPr>
          <w:lang w:val="en-US" w:eastAsia="zh-CN"/>
        </w:rPr>
        <w:t xml:space="preserve"> on the way forward, </w:t>
      </w:r>
      <w:r>
        <w:rPr>
          <w:rFonts w:hint="eastAsia"/>
          <w:lang w:val="en-US" w:eastAsia="zh-CN"/>
        </w:rPr>
        <w:t>t</w:t>
      </w:r>
      <w:r w:rsidRPr="005D228A">
        <w:rPr>
          <w:lang w:val="en-US" w:eastAsia="zh-CN"/>
        </w:rPr>
        <w:t>he 5GC EE KPI based on Resource Efficiency Ratio (RER)</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introduced</w:t>
      </w:r>
      <w:r w:rsidRPr="005D228A">
        <w:rPr>
          <w:rFonts w:hint="eastAsia"/>
          <w:lang w:val="en-US" w:eastAsia="zh-CN"/>
        </w:rPr>
        <w:t xml:space="preserve"> </w:t>
      </w:r>
      <w:r w:rsidRPr="005D228A">
        <w:rPr>
          <w:lang w:val="en-US" w:eastAsia="zh-CN"/>
        </w:rPr>
        <w:t>as the ratio between the Useful Output of 5GC and the Resource Consumption of 5GC:</w:t>
      </w:r>
    </w:p>
    <w:p w14:paraId="7B0050AB" w14:textId="5B1CE713" w:rsidR="00AB3911" w:rsidRPr="00AB3911" w:rsidRDefault="00AB3911" w:rsidP="00AB3911">
      <w:pPr>
        <w:jc w:val="center"/>
        <w:rPr>
          <w:lang w:eastAsia="zh-CN"/>
        </w:rPr>
      </w:pPr>
      <w:r w:rsidRPr="005D228A">
        <w:rPr>
          <w:noProof/>
          <w:lang w:eastAsia="zh-CN"/>
        </w:rPr>
        <w:drawing>
          <wp:inline distT="0" distB="0" distL="0" distR="0" wp14:anchorId="2DA137AF" wp14:editId="1CE20679">
            <wp:extent cx="3556826" cy="472304"/>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17792" cy="480400"/>
                    </a:xfrm>
                    <a:prstGeom prst="rect">
                      <a:avLst/>
                    </a:prstGeom>
                    <a:noFill/>
                    <a:ln>
                      <a:noFill/>
                    </a:ln>
                  </pic:spPr>
                </pic:pic>
              </a:graphicData>
            </a:graphic>
          </wp:inline>
        </w:drawing>
      </w:r>
    </w:p>
    <w:p w14:paraId="64B22AAA" w14:textId="24CE1792" w:rsidR="002D05EE" w:rsidRPr="00B94ECA" w:rsidRDefault="001A24BD" w:rsidP="00B12E44">
      <w:pPr>
        <w:rPr>
          <w:lang w:val="en-US" w:eastAsia="zh-CN"/>
        </w:rPr>
      </w:pPr>
      <w:r w:rsidRPr="001A24BD">
        <w:rPr>
          <w:lang w:val="en-US" w:eastAsia="zh-CN"/>
        </w:rPr>
        <w:t>As the measurement of Resource Consumption is different from the measurement of Energy Consumption, in order to better organize the discussion, it is proposed to create the new KI of EE KPI for 5GC</w:t>
      </w:r>
      <w:r w:rsidR="00AB3911">
        <w:rPr>
          <w:lang w:val="en-US" w:eastAsia="zh-CN"/>
        </w:rPr>
        <w:t xml:space="preserve"> </w:t>
      </w:r>
      <w:r w:rsidR="00AB3911">
        <w:rPr>
          <w:rFonts w:hint="eastAsia"/>
          <w:lang w:val="en-US" w:eastAsia="zh-CN"/>
        </w:rPr>
        <w:t>on</w:t>
      </w:r>
      <w:r w:rsidRPr="001A24BD">
        <w:rPr>
          <w:lang w:val="en-US" w:eastAsia="zh-CN"/>
        </w:rPr>
        <w:t xml:space="preserve"> Resource Consumption Estimation.</w:t>
      </w:r>
      <w:r>
        <w:rPr>
          <w:lang w:val="en-US" w:eastAsia="zh-CN"/>
        </w:rPr>
        <w:t xml:space="preserve"> In order to reduce the redundancy,</w:t>
      </w:r>
      <w:r w:rsidR="00632918">
        <w:rPr>
          <w:lang w:val="en-US" w:eastAsia="zh-CN"/>
        </w:rPr>
        <w:t xml:space="preserve"> s</w:t>
      </w:r>
      <w:r>
        <w:rPr>
          <w:lang w:val="en-US" w:eastAsia="zh-CN"/>
        </w:rPr>
        <w:t xml:space="preserve">ome contents from KI#2 </w:t>
      </w:r>
      <w:proofErr w:type="gramStart"/>
      <w:r w:rsidR="00632918">
        <w:rPr>
          <w:lang w:val="en-US" w:eastAsia="zh-CN"/>
        </w:rPr>
        <w:t>is</w:t>
      </w:r>
      <w:proofErr w:type="gramEnd"/>
      <w:r w:rsidR="00632918">
        <w:rPr>
          <w:lang w:val="en-US" w:eastAsia="zh-CN"/>
        </w:rPr>
        <w:t xml:space="preserve"> also moved to</w:t>
      </w:r>
      <w:r>
        <w:rPr>
          <w:lang w:val="en-US" w:eastAsia="zh-CN"/>
        </w:rPr>
        <w:t xml:space="preserve"> the new KI.</w:t>
      </w:r>
    </w:p>
    <w:bookmarkEnd w:id="2"/>
    <w:bookmarkEnd w:id="3"/>
    <w:bookmarkEnd w:id="4"/>
    <w:bookmarkEnd w:id="5"/>
    <w:bookmarkEnd w:id="6"/>
    <w:p w14:paraId="723E73FE" w14:textId="052CEC8A" w:rsidR="00C21D6D" w:rsidRPr="00B70002" w:rsidRDefault="000B7043" w:rsidP="00F50A91">
      <w:pPr>
        <w:pStyle w:val="1"/>
      </w:pPr>
      <w:r w:rsidRPr="00B70002">
        <w:lastRenderedPageBreak/>
        <w:t>4</w:t>
      </w:r>
      <w:r w:rsidRPr="00B70002">
        <w:tab/>
        <w:t>Detailed proposal</w:t>
      </w:r>
      <w:bookmarkStart w:id="7" w:name="_Toc500147184"/>
    </w:p>
    <w:bookmarkEnd w:id="7"/>
    <w:p w14:paraId="5D6AC672" w14:textId="464FD9AE" w:rsidR="00F3466E" w:rsidRDefault="00F3466E" w:rsidP="00B94ECA">
      <w:pPr>
        <w:pStyle w:val="B10"/>
        <w:ind w:left="0" w:firstLine="0"/>
        <w:rPr>
          <w:lang w:eastAsia="zh-CN"/>
        </w:rPr>
      </w:pPr>
    </w:p>
    <w:p w14:paraId="71E26339" w14:textId="77777777" w:rsidR="00B94ECA" w:rsidRDefault="00B94ECA" w:rsidP="00B94EC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377ABB">
        <w:rPr>
          <w:rFonts w:ascii="Arial" w:hAnsi="Arial" w:cs="Arial"/>
          <w:color w:val="0000FF"/>
          <w:sz w:val="28"/>
          <w:szCs w:val="28"/>
          <w:lang w:val="en-US"/>
        </w:rPr>
        <w:t xml:space="preserve">* * * </w:t>
      </w:r>
      <w:r>
        <w:rPr>
          <w:rFonts w:ascii="Arial" w:hAnsi="Arial" w:cs="Arial"/>
          <w:color w:val="0000FF"/>
          <w:sz w:val="28"/>
          <w:szCs w:val="28"/>
          <w:lang w:val="en-US"/>
        </w:rPr>
        <w:t>Start of</w:t>
      </w:r>
      <w:r w:rsidRPr="00377ABB">
        <w:rPr>
          <w:rFonts w:ascii="Arial" w:hAnsi="Arial" w:cs="Arial"/>
          <w:color w:val="0000FF"/>
          <w:sz w:val="28"/>
          <w:szCs w:val="28"/>
          <w:lang w:val="en-US"/>
        </w:rPr>
        <w:t xml:space="preserve"> </w:t>
      </w:r>
      <w:r>
        <w:rPr>
          <w:rFonts w:ascii="Arial" w:hAnsi="Arial" w:cs="Arial"/>
          <w:color w:val="0000FF"/>
          <w:sz w:val="28"/>
          <w:szCs w:val="28"/>
          <w:lang w:val="en-US"/>
        </w:rPr>
        <w:t>1</w:t>
      </w:r>
      <w:r w:rsidRPr="00A1053F">
        <w:rPr>
          <w:rFonts w:ascii="Arial" w:hAnsi="Arial" w:cs="Arial"/>
          <w:color w:val="0000FF"/>
          <w:sz w:val="28"/>
          <w:szCs w:val="28"/>
          <w:vertAlign w:val="superscript"/>
          <w:lang w:val="en-US"/>
        </w:rPr>
        <w:t>st</w:t>
      </w:r>
      <w:r>
        <w:rPr>
          <w:rFonts w:ascii="Arial" w:hAnsi="Arial" w:cs="Arial"/>
          <w:color w:val="0000FF"/>
          <w:sz w:val="28"/>
          <w:szCs w:val="28"/>
          <w:lang w:val="en-US"/>
        </w:rPr>
        <w:t xml:space="preserve"> </w:t>
      </w:r>
      <w:r w:rsidRPr="00377ABB">
        <w:rPr>
          <w:rFonts w:ascii="Arial" w:hAnsi="Arial" w:cs="Arial"/>
          <w:color w:val="0000FF"/>
          <w:sz w:val="28"/>
          <w:szCs w:val="28"/>
          <w:lang w:val="en-US"/>
        </w:rPr>
        <w:t>Change * * *</w:t>
      </w:r>
      <w:r>
        <w:rPr>
          <w:rFonts w:ascii="Arial" w:hAnsi="Arial" w:cs="Arial"/>
          <w:color w:val="0000FF"/>
          <w:sz w:val="28"/>
          <w:szCs w:val="28"/>
          <w:lang w:val="en-US"/>
        </w:rPr>
        <w:t xml:space="preserve"> </w:t>
      </w:r>
    </w:p>
    <w:p w14:paraId="441D15B0" w14:textId="77777777" w:rsidR="00B94ECA" w:rsidRPr="00B94ECA" w:rsidRDefault="00B94ECA" w:rsidP="00B94ECA">
      <w:pPr>
        <w:keepNext/>
        <w:keepLines/>
        <w:pBdr>
          <w:top w:val="single" w:sz="12" w:space="3" w:color="auto"/>
        </w:pBdr>
        <w:spacing w:before="240"/>
        <w:ind w:left="1134" w:hanging="1134"/>
        <w:outlineLvl w:val="0"/>
        <w:rPr>
          <w:rFonts w:ascii="Arial" w:eastAsiaTheme="minorEastAsia" w:hAnsi="Arial"/>
          <w:sz w:val="36"/>
        </w:rPr>
      </w:pPr>
      <w:bookmarkStart w:id="8" w:name="_Toc66206014"/>
      <w:r w:rsidRPr="00B94ECA">
        <w:rPr>
          <w:rFonts w:ascii="Arial" w:eastAsiaTheme="minorEastAsia" w:hAnsi="Arial"/>
          <w:sz w:val="36"/>
        </w:rPr>
        <w:t>2</w:t>
      </w:r>
      <w:r w:rsidRPr="00B94ECA">
        <w:rPr>
          <w:rFonts w:ascii="Arial" w:eastAsiaTheme="minorEastAsia" w:hAnsi="Arial"/>
          <w:sz w:val="36"/>
        </w:rPr>
        <w:tab/>
        <w:t>References</w:t>
      </w:r>
      <w:bookmarkEnd w:id="8"/>
    </w:p>
    <w:p w14:paraId="2AD5D7DB" w14:textId="77777777" w:rsidR="00B94ECA" w:rsidRPr="00B94ECA" w:rsidRDefault="00B94ECA" w:rsidP="00B94ECA">
      <w:pPr>
        <w:rPr>
          <w:rFonts w:eastAsiaTheme="minorEastAsia"/>
        </w:rPr>
      </w:pPr>
      <w:r w:rsidRPr="00B94ECA">
        <w:rPr>
          <w:rFonts w:eastAsiaTheme="minorEastAsia"/>
        </w:rPr>
        <w:t>The following documents contain provisions which, through reference in this text, constitute provisions of the present document.</w:t>
      </w:r>
    </w:p>
    <w:p w14:paraId="68C6BB02" w14:textId="77777777" w:rsidR="00B94ECA" w:rsidRPr="00B94ECA" w:rsidRDefault="00B94ECA" w:rsidP="00B94ECA">
      <w:pPr>
        <w:ind w:left="568" w:hanging="284"/>
        <w:rPr>
          <w:rFonts w:eastAsiaTheme="minorEastAsia"/>
        </w:rPr>
      </w:pPr>
      <w:r w:rsidRPr="00B94ECA">
        <w:rPr>
          <w:rFonts w:eastAsiaTheme="minorEastAsia"/>
        </w:rPr>
        <w:t>-</w:t>
      </w:r>
      <w:r w:rsidRPr="00B94ECA">
        <w:rPr>
          <w:rFonts w:eastAsiaTheme="minorEastAsia"/>
        </w:rPr>
        <w:tab/>
        <w:t>References are either specific (identified by date of publication, edition number, version number, etc.) or non</w:t>
      </w:r>
      <w:r w:rsidRPr="00B94ECA">
        <w:rPr>
          <w:rFonts w:eastAsiaTheme="minorEastAsia"/>
        </w:rPr>
        <w:noBreakHyphen/>
        <w:t>specific.</w:t>
      </w:r>
    </w:p>
    <w:p w14:paraId="2B011C63" w14:textId="77777777" w:rsidR="00B94ECA" w:rsidRPr="00B94ECA" w:rsidRDefault="00B94ECA" w:rsidP="00B94ECA">
      <w:pPr>
        <w:ind w:left="568" w:hanging="284"/>
        <w:rPr>
          <w:rFonts w:eastAsiaTheme="minorEastAsia"/>
        </w:rPr>
      </w:pPr>
      <w:r w:rsidRPr="00B94ECA">
        <w:rPr>
          <w:rFonts w:eastAsiaTheme="minorEastAsia"/>
        </w:rPr>
        <w:t>-</w:t>
      </w:r>
      <w:r w:rsidRPr="00B94ECA">
        <w:rPr>
          <w:rFonts w:eastAsiaTheme="minorEastAsia"/>
        </w:rPr>
        <w:tab/>
        <w:t>For a specific reference, subsequent revisions do not apply.</w:t>
      </w:r>
    </w:p>
    <w:p w14:paraId="64AAC194" w14:textId="77777777" w:rsidR="00B94ECA" w:rsidRPr="00B94ECA" w:rsidRDefault="00B94ECA" w:rsidP="00B94ECA">
      <w:pPr>
        <w:ind w:left="568" w:hanging="284"/>
        <w:rPr>
          <w:rFonts w:eastAsiaTheme="minorEastAsia"/>
        </w:rPr>
      </w:pPr>
      <w:r w:rsidRPr="00B94ECA">
        <w:rPr>
          <w:rFonts w:eastAsiaTheme="minorEastAsia"/>
        </w:rPr>
        <w:t>-</w:t>
      </w:r>
      <w:r w:rsidRPr="00B94ECA">
        <w:rPr>
          <w:rFonts w:eastAsiaTheme="minorEastAsia"/>
        </w:rPr>
        <w:tab/>
        <w:t>For a non-specific reference, the latest version applies. In the case of a reference to a 3GPP document (including a GSM document), a non-specific reference implicitly refers to the latest version of that document</w:t>
      </w:r>
      <w:r w:rsidRPr="00B94ECA">
        <w:rPr>
          <w:rFonts w:eastAsiaTheme="minorEastAsia"/>
          <w:i/>
        </w:rPr>
        <w:t xml:space="preserve"> in the same Release as the present document</w:t>
      </w:r>
      <w:r w:rsidRPr="00B94ECA">
        <w:rPr>
          <w:rFonts w:eastAsiaTheme="minorEastAsia"/>
        </w:rPr>
        <w:t>.</w:t>
      </w:r>
    </w:p>
    <w:p w14:paraId="05D12CC7" w14:textId="77777777" w:rsidR="00B94ECA" w:rsidRPr="00B94ECA" w:rsidRDefault="00B94ECA" w:rsidP="00B94ECA">
      <w:pPr>
        <w:keepLines/>
        <w:ind w:left="1702" w:hanging="1418"/>
        <w:rPr>
          <w:rFonts w:eastAsiaTheme="minorEastAsia"/>
        </w:rPr>
      </w:pPr>
      <w:r w:rsidRPr="00B94ECA">
        <w:rPr>
          <w:rFonts w:eastAsiaTheme="minorEastAsia"/>
        </w:rPr>
        <w:t>[1]</w:t>
      </w:r>
      <w:r w:rsidRPr="00B94ECA">
        <w:rPr>
          <w:rFonts w:eastAsiaTheme="minorEastAsia"/>
        </w:rPr>
        <w:tab/>
        <w:t>3GPP TR 21.905: "Vocabulary for 3GPP Specifications".</w:t>
      </w:r>
    </w:p>
    <w:p w14:paraId="44AF71E2" w14:textId="77777777" w:rsidR="00B94ECA" w:rsidRPr="00B94ECA" w:rsidRDefault="00B94ECA" w:rsidP="00B94ECA">
      <w:pPr>
        <w:keepLines/>
        <w:ind w:left="1702" w:hanging="1418"/>
        <w:rPr>
          <w:rFonts w:eastAsiaTheme="minorEastAsia"/>
          <w:lang w:val="en-US"/>
        </w:rPr>
      </w:pPr>
      <w:r w:rsidRPr="00B94ECA">
        <w:rPr>
          <w:rFonts w:eastAsiaTheme="minorEastAsia"/>
          <w:lang w:val="en-US"/>
        </w:rPr>
        <w:t>[2]</w:t>
      </w:r>
      <w:r w:rsidRPr="00B94ECA">
        <w:rPr>
          <w:rFonts w:eastAsiaTheme="minorEastAsia"/>
          <w:lang w:val="en-US"/>
        </w:rPr>
        <w:tab/>
        <w:t xml:space="preserve">3GPP TS 23.501: </w:t>
      </w:r>
      <w:r w:rsidRPr="00B94ECA">
        <w:rPr>
          <w:rFonts w:eastAsiaTheme="minorEastAsia"/>
        </w:rPr>
        <w:t>"</w:t>
      </w:r>
      <w:r w:rsidRPr="00B94ECA">
        <w:rPr>
          <w:rFonts w:eastAsiaTheme="minorEastAsia"/>
          <w:lang w:val="en-US"/>
        </w:rPr>
        <w:t>5G; System Architecture for the 5G System</w:t>
      </w:r>
      <w:r w:rsidRPr="00B94ECA">
        <w:rPr>
          <w:rFonts w:eastAsiaTheme="minorEastAsia"/>
        </w:rPr>
        <w:t>".</w:t>
      </w:r>
    </w:p>
    <w:p w14:paraId="19B0CFA8" w14:textId="77777777" w:rsidR="00B94ECA" w:rsidRPr="00B94ECA" w:rsidRDefault="00B94ECA" w:rsidP="00B94ECA">
      <w:pPr>
        <w:keepLines/>
        <w:ind w:left="1702" w:hanging="1418"/>
        <w:rPr>
          <w:rFonts w:eastAsiaTheme="minorEastAsia"/>
        </w:rPr>
      </w:pPr>
      <w:r w:rsidRPr="00B94ECA">
        <w:rPr>
          <w:rFonts w:eastAsiaTheme="minorEastAsia"/>
          <w:lang w:val="en-US"/>
        </w:rPr>
        <w:t>[3]</w:t>
      </w:r>
      <w:r w:rsidRPr="00B94ECA">
        <w:rPr>
          <w:rFonts w:eastAsiaTheme="minorEastAsia"/>
          <w:lang w:val="en-US"/>
        </w:rPr>
        <w:tab/>
        <w:t xml:space="preserve">3GPP TS 32.130: </w:t>
      </w:r>
      <w:r w:rsidRPr="00B94ECA">
        <w:rPr>
          <w:rFonts w:eastAsiaTheme="minorEastAsia"/>
        </w:rPr>
        <w:t>"</w:t>
      </w:r>
      <w:r w:rsidRPr="00B94ECA">
        <w:rPr>
          <w:rFonts w:eastAsiaTheme="minorEastAsia"/>
          <w:lang w:val="en-US"/>
        </w:rPr>
        <w:t xml:space="preserve">Telecommunication management; </w:t>
      </w:r>
      <w:r w:rsidRPr="00B94ECA">
        <w:rPr>
          <w:rFonts w:eastAsiaTheme="minorEastAsia"/>
        </w:rPr>
        <w:t>Network sharing; Concepts and requirements".</w:t>
      </w:r>
    </w:p>
    <w:p w14:paraId="2F1B30BB" w14:textId="77777777" w:rsidR="00B94ECA" w:rsidRPr="00B94ECA" w:rsidRDefault="00B94ECA" w:rsidP="00B94ECA">
      <w:pPr>
        <w:keepLines/>
        <w:ind w:left="1702" w:hanging="1418"/>
        <w:rPr>
          <w:rFonts w:eastAsiaTheme="minorEastAsia"/>
          <w:lang w:val="en-US"/>
        </w:rPr>
      </w:pPr>
      <w:r w:rsidRPr="00B94ECA">
        <w:rPr>
          <w:rFonts w:eastAsiaTheme="minorEastAsia"/>
          <w:lang w:val="en-US"/>
        </w:rPr>
        <w:t>[4]</w:t>
      </w:r>
      <w:r w:rsidRPr="00B94ECA">
        <w:rPr>
          <w:rFonts w:eastAsiaTheme="minorEastAsia"/>
          <w:lang w:val="en-US"/>
        </w:rPr>
        <w:tab/>
        <w:t>3GPP TS 28.552: "Management and orchestration; 5G performance measurements".</w:t>
      </w:r>
    </w:p>
    <w:p w14:paraId="41294176" w14:textId="77777777" w:rsidR="00B94ECA" w:rsidRPr="00B94ECA" w:rsidRDefault="00B94ECA" w:rsidP="00B94ECA">
      <w:pPr>
        <w:keepLines/>
        <w:ind w:left="1702" w:hanging="1418"/>
        <w:rPr>
          <w:rFonts w:eastAsiaTheme="minorEastAsia"/>
        </w:rPr>
      </w:pPr>
      <w:r w:rsidRPr="00B94ECA">
        <w:rPr>
          <w:rFonts w:eastAsiaTheme="minorEastAsia"/>
          <w:lang w:val="en-US"/>
        </w:rPr>
        <w:t>[5]</w:t>
      </w:r>
      <w:r w:rsidRPr="00B94ECA">
        <w:rPr>
          <w:rFonts w:eastAsiaTheme="minorEastAsia"/>
          <w:lang w:val="en-US"/>
        </w:rPr>
        <w:tab/>
        <w:t>3GPP TS 28.554: "Management and orchestration; 5G end to end Key Performance Indicators (KPI)</w:t>
      </w:r>
      <w:r w:rsidRPr="00B94ECA">
        <w:rPr>
          <w:rFonts w:eastAsiaTheme="minorEastAsia"/>
        </w:rPr>
        <w:t>".</w:t>
      </w:r>
    </w:p>
    <w:p w14:paraId="66C1294D" w14:textId="77777777" w:rsidR="00B94ECA" w:rsidRPr="00B94ECA" w:rsidRDefault="00B94ECA" w:rsidP="00B94ECA">
      <w:pPr>
        <w:keepLines/>
        <w:ind w:left="1702" w:hanging="1418"/>
        <w:rPr>
          <w:rFonts w:eastAsiaTheme="minorEastAsia"/>
        </w:rPr>
      </w:pPr>
      <w:r w:rsidRPr="00B94ECA">
        <w:rPr>
          <w:rFonts w:eastAsiaTheme="minorEastAsia"/>
        </w:rPr>
        <w:t>[6]</w:t>
      </w:r>
      <w:r w:rsidRPr="00B94ECA">
        <w:rPr>
          <w:rFonts w:eastAsiaTheme="minorEastAsia"/>
        </w:rPr>
        <w:tab/>
        <w:t>ETSI ES 203 228 v1.2.1: "Environmental Engineering (EE); Assessment of mobile network energy efficiency".</w:t>
      </w:r>
    </w:p>
    <w:p w14:paraId="1B5A5C38" w14:textId="77777777" w:rsidR="00B94ECA" w:rsidRPr="00B94ECA" w:rsidRDefault="00B94ECA" w:rsidP="00B94ECA">
      <w:pPr>
        <w:keepLines/>
        <w:ind w:left="1702" w:hanging="1418"/>
        <w:rPr>
          <w:rFonts w:eastAsiaTheme="minorEastAsia"/>
        </w:rPr>
      </w:pPr>
      <w:r w:rsidRPr="00B94ECA">
        <w:rPr>
          <w:rFonts w:eastAsiaTheme="minorEastAsia"/>
        </w:rPr>
        <w:t>[7]</w:t>
      </w:r>
      <w:r w:rsidRPr="00B94ECA">
        <w:rPr>
          <w:rFonts w:eastAsiaTheme="minorEastAsia"/>
        </w:rPr>
        <w:tab/>
        <w:t>S5-201169/S2-1912770: LS on analytics support for energy saving</w:t>
      </w:r>
    </w:p>
    <w:p w14:paraId="7490A3BC" w14:textId="77777777" w:rsidR="00B94ECA" w:rsidRPr="00B94ECA" w:rsidRDefault="00B94ECA" w:rsidP="00B94ECA">
      <w:pPr>
        <w:keepLines/>
        <w:ind w:left="1702" w:hanging="1418"/>
        <w:rPr>
          <w:rFonts w:eastAsiaTheme="minorEastAsia"/>
        </w:rPr>
      </w:pPr>
      <w:r w:rsidRPr="00B94ECA">
        <w:rPr>
          <w:rFonts w:eastAsiaTheme="minorEastAsia"/>
        </w:rPr>
        <w:t>[8]</w:t>
      </w:r>
      <w:r w:rsidRPr="00B94ECA">
        <w:rPr>
          <w:rFonts w:eastAsiaTheme="minorEastAsia"/>
        </w:rPr>
        <w:tab/>
        <w:t>3GPP TS 28.622: "Telecommunication management; Generic Network Resource Model (NRM) Integration Reference Point (IRP); Information Service (IS)".</w:t>
      </w:r>
    </w:p>
    <w:p w14:paraId="6BE669DE" w14:textId="77777777" w:rsidR="00B94ECA" w:rsidRPr="00B94ECA" w:rsidRDefault="00B94ECA" w:rsidP="00B94ECA">
      <w:pPr>
        <w:keepLines/>
        <w:ind w:left="1702" w:hanging="1418"/>
        <w:rPr>
          <w:rFonts w:eastAsiaTheme="minorEastAsia"/>
        </w:rPr>
      </w:pPr>
      <w:r w:rsidRPr="00B94ECA">
        <w:rPr>
          <w:rFonts w:eastAsiaTheme="minorEastAsia"/>
          <w:lang w:val="en-US"/>
        </w:rPr>
        <w:t>[9]</w:t>
      </w:r>
      <w:r w:rsidRPr="00B94ECA">
        <w:rPr>
          <w:rFonts w:eastAsiaTheme="minorEastAsia"/>
          <w:lang w:val="en-US"/>
        </w:rPr>
        <w:tab/>
        <w:t xml:space="preserve">Draft ETSI GR NFV-IFA 015 V3.4.1 (2020-05): </w:t>
      </w:r>
      <w:r w:rsidRPr="00B94ECA">
        <w:rPr>
          <w:rFonts w:eastAsiaTheme="minorEastAsia"/>
        </w:rPr>
        <w:t>"</w:t>
      </w:r>
      <w:r w:rsidRPr="00B94ECA">
        <w:rPr>
          <w:rFonts w:eastAsiaTheme="minorEastAsia"/>
          <w:lang w:val="en-US"/>
        </w:rPr>
        <w:t xml:space="preserve">Network Functions </w:t>
      </w:r>
      <w:proofErr w:type="spellStart"/>
      <w:r w:rsidRPr="00B94ECA">
        <w:rPr>
          <w:rFonts w:eastAsiaTheme="minorEastAsia"/>
          <w:lang w:val="en-US"/>
        </w:rPr>
        <w:t>Virtualisation</w:t>
      </w:r>
      <w:proofErr w:type="spellEnd"/>
      <w:r w:rsidRPr="00B94ECA">
        <w:rPr>
          <w:rFonts w:eastAsiaTheme="minorEastAsia"/>
          <w:lang w:val="en-US"/>
        </w:rPr>
        <w:t xml:space="preserve"> (NFV) Release 3; Management and Orchestration; Report on NFV Information Model</w:t>
      </w:r>
      <w:r w:rsidRPr="00B94ECA">
        <w:rPr>
          <w:rFonts w:eastAsiaTheme="minorEastAsia"/>
        </w:rPr>
        <w:t>".</w:t>
      </w:r>
    </w:p>
    <w:p w14:paraId="01784C2F" w14:textId="77777777" w:rsidR="00B94ECA" w:rsidRPr="00B94ECA" w:rsidRDefault="00B94ECA" w:rsidP="00B94ECA">
      <w:pPr>
        <w:keepLines/>
        <w:ind w:left="1702" w:hanging="1418"/>
        <w:rPr>
          <w:rFonts w:eastAsiaTheme="minorEastAsia"/>
        </w:rPr>
      </w:pPr>
      <w:r w:rsidRPr="00B94ECA">
        <w:rPr>
          <w:rFonts w:eastAsiaTheme="minorEastAsia"/>
          <w:lang w:val="en-US"/>
        </w:rPr>
        <w:t>[10]</w:t>
      </w:r>
      <w:r w:rsidRPr="00B94ECA">
        <w:rPr>
          <w:rFonts w:eastAsiaTheme="minorEastAsia"/>
          <w:lang w:val="en-US"/>
        </w:rPr>
        <w:tab/>
        <w:t xml:space="preserve">ETSI GR NFV 003 V1.5.1 (2020-01): </w:t>
      </w:r>
      <w:r w:rsidRPr="00B94ECA">
        <w:rPr>
          <w:rFonts w:eastAsiaTheme="minorEastAsia"/>
        </w:rPr>
        <w:t>"</w:t>
      </w:r>
      <w:r w:rsidRPr="00B94ECA">
        <w:rPr>
          <w:rFonts w:eastAsiaTheme="minorEastAsia"/>
          <w:lang w:val="en-US"/>
        </w:rPr>
        <w:t xml:space="preserve">Network Functions </w:t>
      </w:r>
      <w:proofErr w:type="spellStart"/>
      <w:r w:rsidRPr="00B94ECA">
        <w:rPr>
          <w:rFonts w:eastAsiaTheme="minorEastAsia"/>
          <w:lang w:val="en-US"/>
        </w:rPr>
        <w:t>Virtualisation</w:t>
      </w:r>
      <w:proofErr w:type="spellEnd"/>
      <w:r w:rsidRPr="00B94ECA">
        <w:rPr>
          <w:rFonts w:eastAsiaTheme="minorEastAsia"/>
          <w:lang w:val="en-US"/>
        </w:rPr>
        <w:t xml:space="preserve"> (NFV); Terminology for Main Concepts in NFV</w:t>
      </w:r>
      <w:r w:rsidRPr="00B94ECA">
        <w:rPr>
          <w:rFonts w:eastAsiaTheme="minorEastAsia"/>
        </w:rPr>
        <w:t>".[11]</w:t>
      </w:r>
      <w:r w:rsidRPr="00B94ECA">
        <w:rPr>
          <w:rFonts w:eastAsiaTheme="minorEastAsia"/>
        </w:rPr>
        <w:tab/>
        <w:t>3GPP TS 28.809: "Management and orchestration; Study on enhancement of Management Data Analytics (MDA)".</w:t>
      </w:r>
    </w:p>
    <w:p w14:paraId="7F0F5527" w14:textId="77777777" w:rsidR="00B94ECA" w:rsidRPr="00B94ECA" w:rsidRDefault="00B94ECA" w:rsidP="00B94ECA">
      <w:pPr>
        <w:keepLines/>
        <w:ind w:left="1702" w:hanging="1418"/>
        <w:rPr>
          <w:rFonts w:eastAsiaTheme="minorEastAsia"/>
        </w:rPr>
      </w:pPr>
      <w:r w:rsidRPr="00B94ECA">
        <w:rPr>
          <w:rFonts w:eastAsiaTheme="minorEastAsia"/>
        </w:rPr>
        <w:t>[12]</w:t>
      </w:r>
      <w:r w:rsidRPr="00B94ECA">
        <w:rPr>
          <w:rFonts w:eastAsiaTheme="minorEastAsia"/>
        </w:rPr>
        <w:tab/>
        <w:t>3GPP TS 28.310: "Management and orchestration; Energy efficiency of 5G".</w:t>
      </w:r>
    </w:p>
    <w:p w14:paraId="0A42AE36" w14:textId="77777777" w:rsidR="00B94ECA" w:rsidRPr="00B94ECA" w:rsidRDefault="00B94ECA" w:rsidP="00B94ECA">
      <w:pPr>
        <w:keepLines/>
        <w:ind w:left="1702" w:hanging="1418"/>
        <w:rPr>
          <w:rFonts w:eastAsiaTheme="minorEastAsia"/>
        </w:rPr>
      </w:pPr>
      <w:r w:rsidRPr="00B94ECA">
        <w:rPr>
          <w:rFonts w:eastAsiaTheme="minorEastAsia"/>
        </w:rPr>
        <w:t>[13]</w:t>
      </w:r>
      <w:r w:rsidRPr="00B94ECA">
        <w:rPr>
          <w:rFonts w:eastAsiaTheme="minorEastAsia"/>
        </w:rPr>
        <w:tab/>
        <w:t>IETF RFC 5136: "Defining Network Capacity".</w:t>
      </w:r>
    </w:p>
    <w:p w14:paraId="3B2201FE" w14:textId="77777777" w:rsidR="00B94ECA" w:rsidRPr="00B94ECA" w:rsidRDefault="00B94ECA" w:rsidP="00B94ECA">
      <w:pPr>
        <w:keepLines/>
        <w:ind w:left="1702" w:hanging="1418"/>
        <w:rPr>
          <w:rFonts w:eastAsiaTheme="minorEastAsia"/>
        </w:rPr>
      </w:pPr>
      <w:r w:rsidRPr="00B94ECA">
        <w:rPr>
          <w:rFonts w:eastAsiaTheme="minorEastAsia" w:hint="eastAsia"/>
        </w:rPr>
        <w:t>[</w:t>
      </w:r>
      <w:r w:rsidRPr="00B94ECA">
        <w:rPr>
          <w:rFonts w:eastAsiaTheme="minorEastAsia"/>
        </w:rPr>
        <w:t>14]</w:t>
      </w:r>
      <w:r w:rsidRPr="00B94ECA">
        <w:rPr>
          <w:rFonts w:eastAsiaTheme="minorEastAsia"/>
        </w:rPr>
        <w:tab/>
        <w:t>ETSI GS NFV-TST 008 V3.3.1: "Network Functions Virtualisation (NFV) Release 3; Testing; NFVI Compute and Network Metrics Specification".</w:t>
      </w:r>
    </w:p>
    <w:p w14:paraId="22B345D7" w14:textId="77777777" w:rsidR="00B94ECA" w:rsidRPr="00B94ECA" w:rsidRDefault="00B94ECA" w:rsidP="00B94ECA">
      <w:pPr>
        <w:keepLines/>
        <w:ind w:left="1702" w:hanging="1418"/>
        <w:rPr>
          <w:rFonts w:eastAsiaTheme="minorEastAsia"/>
        </w:rPr>
      </w:pPr>
      <w:r w:rsidRPr="00B94ECA">
        <w:rPr>
          <w:rFonts w:eastAsiaTheme="minorEastAsia"/>
        </w:rPr>
        <w:t>[15]</w:t>
      </w:r>
      <w:r w:rsidRPr="00B94ECA">
        <w:rPr>
          <w:rFonts w:eastAsiaTheme="minorEastAsia"/>
        </w:rPr>
        <w:tab/>
        <w:t>S5-206370: "Rel-17 CR TS 28.554 Add EE KPI definitions for network slices".</w:t>
      </w:r>
    </w:p>
    <w:p w14:paraId="528B1768" w14:textId="77777777" w:rsidR="00B94ECA" w:rsidRPr="00B94ECA" w:rsidRDefault="00B94ECA" w:rsidP="00B94ECA">
      <w:pPr>
        <w:keepLines/>
        <w:ind w:left="1702" w:hanging="1418"/>
        <w:rPr>
          <w:rFonts w:eastAsiaTheme="minorEastAsia"/>
        </w:rPr>
      </w:pPr>
      <w:r w:rsidRPr="00B94ECA">
        <w:rPr>
          <w:rFonts w:eastAsiaTheme="minorEastAsia"/>
        </w:rPr>
        <w:t>[16]</w:t>
      </w:r>
      <w:r w:rsidRPr="00B94ECA">
        <w:rPr>
          <w:rFonts w:eastAsiaTheme="minorEastAsia"/>
        </w:rPr>
        <w:tab/>
        <w:t>3GPP TR 21.866: "Study on Energy Efficiency Aspects of 3GPP Standards".</w:t>
      </w:r>
    </w:p>
    <w:p w14:paraId="3D0DC381" w14:textId="77777777" w:rsidR="00B94ECA" w:rsidRPr="00B94ECA" w:rsidRDefault="00B94ECA" w:rsidP="00B94ECA">
      <w:pPr>
        <w:keepLines/>
        <w:ind w:left="1702" w:hanging="1418"/>
        <w:rPr>
          <w:rFonts w:eastAsiaTheme="minorEastAsia"/>
        </w:rPr>
      </w:pPr>
      <w:r w:rsidRPr="00B94ECA">
        <w:rPr>
          <w:rFonts w:eastAsiaTheme="minorEastAsia"/>
        </w:rPr>
        <w:t>[17]</w:t>
      </w:r>
      <w:r w:rsidRPr="00B94ECA">
        <w:rPr>
          <w:rFonts w:eastAsiaTheme="minorEastAsia"/>
        </w:rPr>
        <w:tab/>
        <w:t>3GPP TS 28.313: "Management and orchestration; Self-Organizing Networks (SON) for 5G networks".</w:t>
      </w:r>
    </w:p>
    <w:p w14:paraId="5411F3B8" w14:textId="77777777" w:rsidR="00B94ECA" w:rsidRPr="00B94ECA" w:rsidRDefault="00B94ECA" w:rsidP="00B94ECA">
      <w:pPr>
        <w:keepLines/>
        <w:ind w:left="1702" w:hanging="1418"/>
        <w:rPr>
          <w:rFonts w:eastAsiaTheme="minorEastAsia"/>
        </w:rPr>
      </w:pPr>
      <w:r w:rsidRPr="00B94ECA">
        <w:rPr>
          <w:rFonts w:eastAsiaTheme="minorEastAsia"/>
        </w:rPr>
        <w:t>[18]</w:t>
      </w:r>
      <w:r w:rsidRPr="00B94ECA">
        <w:rPr>
          <w:rFonts w:eastAsiaTheme="minorEastAsia"/>
        </w:rPr>
        <w:tab/>
        <w:t>3GPP TS 28.555: "Management and orchestration; Network policy management for 5G mobile networks; Stage 1".</w:t>
      </w:r>
    </w:p>
    <w:p w14:paraId="4FBFBB1A" w14:textId="77777777" w:rsidR="00B94ECA" w:rsidRPr="00B94ECA" w:rsidRDefault="00B94ECA" w:rsidP="00B94ECA">
      <w:pPr>
        <w:keepLines/>
        <w:ind w:left="1702" w:hanging="1418"/>
        <w:rPr>
          <w:rFonts w:eastAsiaTheme="minorEastAsia"/>
        </w:rPr>
      </w:pPr>
      <w:r w:rsidRPr="00B94ECA">
        <w:rPr>
          <w:rFonts w:eastAsiaTheme="minorEastAsia"/>
        </w:rPr>
        <w:lastRenderedPageBreak/>
        <w:t>[18]</w:t>
      </w:r>
      <w:r w:rsidRPr="00B94ECA">
        <w:rPr>
          <w:rFonts w:eastAsiaTheme="minorEastAsia"/>
        </w:rPr>
        <w:tab/>
        <w:t>ETSI GS NFV-IFA 027 V4.0.2 (2020-11): "Network Functions Virtualisation (NFV) Release 4; Management and Orchestration; Performance Measurements Specification".</w:t>
      </w:r>
    </w:p>
    <w:p w14:paraId="0979A572" w14:textId="77777777" w:rsidR="00B94ECA" w:rsidRPr="00B94ECA" w:rsidRDefault="00B94ECA" w:rsidP="00B94ECA">
      <w:pPr>
        <w:keepLines/>
        <w:ind w:left="1702" w:hanging="1418"/>
        <w:rPr>
          <w:rFonts w:eastAsiaTheme="minorEastAsia"/>
        </w:rPr>
      </w:pPr>
      <w:r w:rsidRPr="00B94ECA">
        <w:rPr>
          <w:rFonts w:eastAsiaTheme="minorEastAsia"/>
        </w:rPr>
        <w:t>[19]</w:t>
      </w:r>
      <w:r w:rsidRPr="00B94ECA">
        <w:rPr>
          <w:rFonts w:eastAsiaTheme="minorEastAsia"/>
        </w:rPr>
        <w:tab/>
        <w:t>ETSI ES 202 336-12 V1.2.1 (2019-02):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ACCC774" w14:textId="77777777" w:rsidR="00B94ECA" w:rsidRPr="00B94ECA" w:rsidRDefault="00B94ECA" w:rsidP="00B94ECA">
      <w:pPr>
        <w:keepLines/>
        <w:ind w:left="1702" w:hanging="1418"/>
        <w:rPr>
          <w:rFonts w:eastAsiaTheme="minorEastAsia"/>
        </w:rPr>
      </w:pPr>
      <w:r w:rsidRPr="00B94ECA">
        <w:rPr>
          <w:rFonts w:eastAsiaTheme="minorEastAsia"/>
        </w:rPr>
        <w:t>[20]</w:t>
      </w:r>
      <w:r w:rsidRPr="00B94ECA">
        <w:rPr>
          <w:rFonts w:eastAsiaTheme="minorEastAsia"/>
        </w:rPr>
        <w:tab/>
        <w:t xml:space="preserve">ETSI GS NFV-IFA 006 V3.4.1 (2020-06): "Network Functions Virtualisation (NFV) Release </w:t>
      </w:r>
      <w:proofErr w:type="gramStart"/>
      <w:r w:rsidRPr="00B94ECA">
        <w:rPr>
          <w:rFonts w:eastAsiaTheme="minorEastAsia"/>
        </w:rPr>
        <w:t>3;Management</w:t>
      </w:r>
      <w:proofErr w:type="gramEnd"/>
      <w:r w:rsidRPr="00B94ECA">
        <w:rPr>
          <w:rFonts w:eastAsiaTheme="minorEastAsia"/>
        </w:rPr>
        <w:t xml:space="preserve"> and Orchestration; Vi-</w:t>
      </w:r>
      <w:proofErr w:type="spellStart"/>
      <w:r w:rsidRPr="00B94ECA">
        <w:rPr>
          <w:rFonts w:eastAsiaTheme="minorEastAsia"/>
        </w:rPr>
        <w:t>Vnfm</w:t>
      </w:r>
      <w:proofErr w:type="spellEnd"/>
      <w:r w:rsidRPr="00B94ECA">
        <w:rPr>
          <w:rFonts w:eastAsiaTheme="minorEastAsia"/>
        </w:rPr>
        <w:t xml:space="preserve"> reference point - Interface and Information Model Specification".</w:t>
      </w:r>
    </w:p>
    <w:p w14:paraId="14AF0DC4" w14:textId="5A570D87" w:rsidR="00B94ECA" w:rsidRPr="00B94ECA" w:rsidRDefault="00B94ECA" w:rsidP="00B94ECA">
      <w:pPr>
        <w:keepLines/>
        <w:ind w:left="1702" w:hanging="1418"/>
        <w:rPr>
          <w:rFonts w:eastAsiaTheme="minorEastAsia"/>
        </w:rPr>
      </w:pPr>
      <w:ins w:id="9" w:author="CTC_Song_0419" w:date="2021-04-22T14:35:00Z">
        <w:r w:rsidRPr="00B94ECA">
          <w:rPr>
            <w:rFonts w:eastAsiaTheme="minorEastAsia"/>
          </w:rPr>
          <w:t>[</w:t>
        </w:r>
        <w:r>
          <w:rPr>
            <w:rFonts w:eastAsiaTheme="minorEastAsia"/>
          </w:rPr>
          <w:t>x</w:t>
        </w:r>
        <w:r w:rsidRPr="00B94ECA">
          <w:rPr>
            <w:rFonts w:eastAsiaTheme="minorEastAsia"/>
          </w:rPr>
          <w:t>]</w:t>
        </w:r>
        <w:r w:rsidRPr="00B94ECA">
          <w:rPr>
            <w:rFonts w:eastAsiaTheme="minorEastAsia"/>
          </w:rPr>
          <w:tab/>
          <w:t xml:space="preserve">ETSI </w:t>
        </w:r>
        <w:r>
          <w:rPr>
            <w:rFonts w:eastAsiaTheme="minorEastAsia"/>
          </w:rPr>
          <w:t>ES 203 539</w:t>
        </w:r>
      </w:ins>
      <w:ins w:id="10" w:author="CTC_Song_0419" w:date="2021-04-22T14:36:00Z">
        <w:r>
          <w:rPr>
            <w:rFonts w:eastAsiaTheme="minorEastAsia"/>
          </w:rPr>
          <w:t xml:space="preserve">: </w:t>
        </w:r>
        <w:r w:rsidRPr="00B94ECA">
          <w:rPr>
            <w:rFonts w:eastAsiaTheme="minorEastAsia"/>
          </w:rPr>
          <w:t>"Environmental Engineering (EE); Measurement method for energy efficiency of Network Functions Virtualisation (NFV) in laboratory environment"</w:t>
        </w:r>
      </w:ins>
    </w:p>
    <w:p w14:paraId="66F46F0F" w14:textId="4A5586E3" w:rsidR="00B94ECA" w:rsidRDefault="00B94ECA" w:rsidP="00B94ECA">
      <w:pPr>
        <w:pStyle w:val="B10"/>
        <w:ind w:left="0" w:firstLine="0"/>
        <w:rPr>
          <w:lang w:eastAsia="zh-CN"/>
        </w:rPr>
      </w:pPr>
    </w:p>
    <w:p w14:paraId="0A05C1E8" w14:textId="7E0EB508" w:rsidR="00B94ECA" w:rsidRDefault="00B94ECA" w:rsidP="00B94EC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377ABB">
        <w:rPr>
          <w:rFonts w:ascii="Arial" w:hAnsi="Arial" w:cs="Arial"/>
          <w:color w:val="0000FF"/>
          <w:sz w:val="28"/>
          <w:szCs w:val="28"/>
          <w:lang w:val="en-US"/>
        </w:rPr>
        <w:t xml:space="preserve">* * * </w:t>
      </w:r>
      <w:r>
        <w:rPr>
          <w:rFonts w:ascii="Arial" w:hAnsi="Arial" w:cs="Arial"/>
          <w:color w:val="0000FF"/>
          <w:sz w:val="28"/>
          <w:szCs w:val="28"/>
          <w:lang w:val="en-US"/>
        </w:rPr>
        <w:t>End of</w:t>
      </w:r>
      <w:r w:rsidRPr="00377ABB">
        <w:rPr>
          <w:rFonts w:ascii="Arial" w:hAnsi="Arial" w:cs="Arial"/>
          <w:color w:val="0000FF"/>
          <w:sz w:val="28"/>
          <w:szCs w:val="28"/>
          <w:lang w:val="en-US"/>
        </w:rPr>
        <w:t xml:space="preserve"> </w:t>
      </w:r>
      <w:r>
        <w:rPr>
          <w:rFonts w:ascii="Arial" w:hAnsi="Arial" w:cs="Arial"/>
          <w:color w:val="0000FF"/>
          <w:sz w:val="28"/>
          <w:szCs w:val="28"/>
          <w:lang w:val="en-US"/>
        </w:rPr>
        <w:t>1</w:t>
      </w:r>
      <w:r w:rsidRPr="00A1053F">
        <w:rPr>
          <w:rFonts w:ascii="Arial" w:hAnsi="Arial" w:cs="Arial"/>
          <w:color w:val="0000FF"/>
          <w:sz w:val="28"/>
          <w:szCs w:val="28"/>
          <w:vertAlign w:val="superscript"/>
          <w:lang w:val="en-US"/>
        </w:rPr>
        <w:t>st</w:t>
      </w:r>
      <w:r>
        <w:rPr>
          <w:rFonts w:ascii="Arial" w:hAnsi="Arial" w:cs="Arial"/>
          <w:color w:val="0000FF"/>
          <w:sz w:val="28"/>
          <w:szCs w:val="28"/>
          <w:lang w:val="en-US"/>
        </w:rPr>
        <w:t xml:space="preserve"> </w:t>
      </w:r>
      <w:r w:rsidRPr="00377ABB">
        <w:rPr>
          <w:rFonts w:ascii="Arial" w:hAnsi="Arial" w:cs="Arial"/>
          <w:color w:val="0000FF"/>
          <w:sz w:val="28"/>
          <w:szCs w:val="28"/>
          <w:lang w:val="en-US"/>
        </w:rPr>
        <w:t>Change * * *</w:t>
      </w:r>
      <w:r>
        <w:rPr>
          <w:rFonts w:ascii="Arial" w:hAnsi="Arial" w:cs="Arial"/>
          <w:color w:val="0000FF"/>
          <w:sz w:val="28"/>
          <w:szCs w:val="28"/>
          <w:lang w:val="en-US"/>
        </w:rPr>
        <w:t xml:space="preserve"> </w:t>
      </w:r>
    </w:p>
    <w:p w14:paraId="329E88E6" w14:textId="490D3936" w:rsidR="00B94ECA" w:rsidRDefault="00B94ECA" w:rsidP="00B94ECA">
      <w:pPr>
        <w:pStyle w:val="B10"/>
        <w:ind w:left="0" w:firstLine="0"/>
        <w:rPr>
          <w:lang w:val="en-US" w:eastAsia="zh-CN"/>
        </w:rPr>
      </w:pPr>
    </w:p>
    <w:p w14:paraId="13A11028" w14:textId="77777777" w:rsidR="00632918" w:rsidRPr="00F02EC5" w:rsidRDefault="00632918" w:rsidP="00632918">
      <w:pPr>
        <w:pStyle w:val="B10"/>
        <w:ind w:left="0" w:firstLine="0"/>
        <w:rPr>
          <w:lang w:val="en-US" w:eastAsia="zh-CN"/>
        </w:rPr>
      </w:pPr>
    </w:p>
    <w:p w14:paraId="24F58A67" w14:textId="4F6371D3" w:rsidR="00632918" w:rsidRDefault="00632918" w:rsidP="0063291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377ABB">
        <w:rPr>
          <w:rFonts w:ascii="Arial" w:hAnsi="Arial" w:cs="Arial"/>
          <w:color w:val="0000FF"/>
          <w:sz w:val="28"/>
          <w:szCs w:val="28"/>
          <w:lang w:val="en-US"/>
        </w:rPr>
        <w:t xml:space="preserve">* * * </w:t>
      </w:r>
      <w:r>
        <w:rPr>
          <w:rFonts w:ascii="Arial" w:hAnsi="Arial" w:cs="Arial"/>
          <w:color w:val="0000FF"/>
          <w:sz w:val="28"/>
          <w:szCs w:val="28"/>
          <w:lang w:val="en-US"/>
        </w:rPr>
        <w:t>Start of</w:t>
      </w:r>
      <w:r w:rsidRPr="00377ABB">
        <w:rPr>
          <w:rFonts w:ascii="Arial" w:hAnsi="Arial" w:cs="Arial"/>
          <w:color w:val="0000FF"/>
          <w:sz w:val="28"/>
          <w:szCs w:val="28"/>
          <w:lang w:val="en-US"/>
        </w:rPr>
        <w:t xml:space="preserve"> </w:t>
      </w:r>
      <w:r>
        <w:rPr>
          <w:rFonts w:ascii="Arial" w:hAnsi="Arial" w:cs="Arial"/>
          <w:color w:val="0000FF"/>
          <w:sz w:val="28"/>
          <w:szCs w:val="28"/>
          <w:lang w:val="en-US"/>
        </w:rPr>
        <w:t>2</w:t>
      </w:r>
      <w:r w:rsidRPr="00632918">
        <w:rPr>
          <w:rFonts w:ascii="Arial" w:hAnsi="Arial" w:cs="Arial"/>
          <w:color w:val="0000FF"/>
          <w:sz w:val="28"/>
          <w:szCs w:val="28"/>
          <w:vertAlign w:val="superscript"/>
          <w:lang w:val="en-US"/>
        </w:rPr>
        <w:t>nd</w:t>
      </w:r>
      <w:r>
        <w:rPr>
          <w:rFonts w:ascii="Arial" w:hAnsi="Arial" w:cs="Arial"/>
          <w:color w:val="0000FF"/>
          <w:sz w:val="28"/>
          <w:szCs w:val="28"/>
          <w:lang w:val="en-US"/>
        </w:rPr>
        <w:t xml:space="preserve"> </w:t>
      </w:r>
      <w:r w:rsidRPr="00377ABB">
        <w:rPr>
          <w:rFonts w:ascii="Arial" w:hAnsi="Arial" w:cs="Arial"/>
          <w:color w:val="0000FF"/>
          <w:sz w:val="28"/>
          <w:szCs w:val="28"/>
          <w:lang w:val="en-US"/>
        </w:rPr>
        <w:t>Change * * *</w:t>
      </w:r>
      <w:r>
        <w:rPr>
          <w:rFonts w:ascii="Arial" w:hAnsi="Arial" w:cs="Arial"/>
          <w:color w:val="0000FF"/>
          <w:sz w:val="28"/>
          <w:szCs w:val="28"/>
          <w:lang w:val="en-US"/>
        </w:rPr>
        <w:t xml:space="preserve"> </w:t>
      </w:r>
    </w:p>
    <w:p w14:paraId="48BC6EDC" w14:textId="77777777" w:rsidR="008348CF" w:rsidRPr="004D3578" w:rsidRDefault="008348CF" w:rsidP="008348CF">
      <w:pPr>
        <w:pStyle w:val="2"/>
      </w:pPr>
      <w:bookmarkStart w:id="11" w:name="_Toc66206032"/>
      <w:r>
        <w:t>4</w:t>
      </w:r>
      <w:r w:rsidRPr="004D3578">
        <w:t>.</w:t>
      </w:r>
      <w:r>
        <w:t>2</w:t>
      </w:r>
      <w:r w:rsidRPr="004D3578">
        <w:tab/>
      </w:r>
      <w:r w:rsidRPr="00F239B0">
        <w:t xml:space="preserve">Key Issue </w:t>
      </w:r>
      <w:r>
        <w:t>#2</w:t>
      </w:r>
      <w:r w:rsidRPr="00F239B0">
        <w:t xml:space="preserve">: </w:t>
      </w:r>
      <w:r>
        <w:t>EE KPI for 5GC – Data Volume measurement</w:t>
      </w:r>
      <w:bookmarkEnd w:id="11"/>
    </w:p>
    <w:p w14:paraId="7FF5C2F6" w14:textId="77777777" w:rsidR="008348CF" w:rsidRDefault="008348CF" w:rsidP="008348CF">
      <w:pPr>
        <w:pStyle w:val="3"/>
        <w:rPr>
          <w:lang w:eastAsia="ko-KR"/>
        </w:rPr>
      </w:pPr>
      <w:bookmarkStart w:id="12" w:name="_Toc66206033"/>
      <w:r>
        <w:rPr>
          <w:lang w:eastAsia="ko-KR"/>
        </w:rPr>
        <w:t>4.2.1</w:t>
      </w:r>
      <w:r>
        <w:rPr>
          <w:lang w:eastAsia="ko-KR"/>
        </w:rPr>
        <w:tab/>
        <w:t>Description</w:t>
      </w:r>
      <w:bookmarkEnd w:id="12"/>
    </w:p>
    <w:p w14:paraId="12455DCB" w14:textId="77777777" w:rsidR="008348CF" w:rsidRDefault="008348CF" w:rsidP="008348CF">
      <w:r>
        <w:t>TS 28.554 [5] – clause 6.7 (Energy Efficiency (EE) KPI) contains so far one single KPI definition: NG-RAN data Energy Efficiency (EE) (cf. clause 6.7.1). A corresponding EE KPI is missing for 5GC.</w:t>
      </w:r>
    </w:p>
    <w:p w14:paraId="0A2BE321" w14:textId="77777777" w:rsidR="008348CF" w:rsidRDefault="008348CF" w:rsidP="008348CF">
      <w:r>
        <w:t>Multiple potential solutions are proposed for this KI:</w:t>
      </w:r>
    </w:p>
    <w:p w14:paraId="50B52D2C" w14:textId="77777777" w:rsidR="008348CF" w:rsidRDefault="008348CF" w:rsidP="008348CF">
      <w:pPr>
        <w:pStyle w:val="B10"/>
      </w:pPr>
      <w:r>
        <w:t>1. Potential solution applying the generic EE KPI</w:t>
      </w:r>
      <w:r>
        <w:rPr>
          <w:lang w:eastAsia="ko-KR"/>
        </w:rPr>
        <w:t>.</w:t>
      </w:r>
      <w:r>
        <w:t xml:space="preserve"> </w:t>
      </w:r>
    </w:p>
    <w:p w14:paraId="5192D610" w14:textId="77777777" w:rsidR="008348CF" w:rsidRDefault="008348CF" w:rsidP="008348CF">
      <w:pPr>
        <w:rPr>
          <w:lang w:eastAsia="ko-KR"/>
        </w:rPr>
      </w:pPr>
      <w:r>
        <w:rPr>
          <w:lang w:eastAsia="ko-KR"/>
        </w:rPr>
        <w:t>This potential solution proposes to apply the generic EE KPI (see clause 5.3 of ETSI ES 203 228 [6]):</w:t>
      </w:r>
    </w:p>
    <w:p w14:paraId="092AFEEE" w14:textId="77777777" w:rsidR="008348CF" w:rsidRDefault="008348CF" w:rsidP="008348CF">
      <w:pPr>
        <w:jc w:val="center"/>
        <w:rPr>
          <w:lang w:eastAsia="ko-KR"/>
        </w:rPr>
      </w:pPr>
      <w:r>
        <w:rPr>
          <w:noProof/>
          <w:lang w:eastAsia="ko-KR"/>
        </w:rPr>
        <w:drawing>
          <wp:inline distT="0" distB="0" distL="0" distR="0" wp14:anchorId="78696408" wp14:editId="7E2F78CB">
            <wp:extent cx="1314450" cy="523875"/>
            <wp:effectExtent l="0" t="0" r="0" b="0"/>
            <wp:docPr id="54" name="图片 6" descr="图片包含 文本&#10;&#10;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图片 6" descr="图片包含 文本&#10;&#10;描述已自动生成"/>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14450" cy="523875"/>
                    </a:xfrm>
                    <a:prstGeom prst="rect">
                      <a:avLst/>
                    </a:prstGeom>
                    <a:noFill/>
                  </pic:spPr>
                </pic:pic>
              </a:graphicData>
            </a:graphic>
          </wp:inline>
        </w:drawing>
      </w:r>
    </w:p>
    <w:p w14:paraId="51829F24" w14:textId="77777777" w:rsidR="008348CF" w:rsidRDefault="008348CF" w:rsidP="008348CF">
      <w:r>
        <w:t>to the 5GC, leading to the definition of a new EE KPI:</w:t>
      </w:r>
    </w:p>
    <w:p w14:paraId="1B200824" w14:textId="77777777" w:rsidR="008348CF" w:rsidRDefault="008348CF" w:rsidP="008348CF">
      <w:pPr>
        <w:jc w:val="center"/>
      </w:pPr>
      <w:r>
        <w:rPr>
          <w:noProof/>
        </w:rPr>
        <w:drawing>
          <wp:inline distT="0" distB="0" distL="0" distR="0" wp14:anchorId="7E3A078B" wp14:editId="13404CD2">
            <wp:extent cx="1221740" cy="398780"/>
            <wp:effectExtent l="0" t="0" r="0" b="0"/>
            <wp:docPr id="13" name="图片 5" descr="文本&#10;&#10;中度可信度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图片 5" descr="文本&#10;&#10;中度可信度描述已自动生成"/>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21740" cy="398780"/>
                    </a:xfrm>
                    <a:prstGeom prst="rect">
                      <a:avLst/>
                    </a:prstGeom>
                    <a:noFill/>
                  </pic:spPr>
                </pic:pic>
              </a:graphicData>
            </a:graphic>
          </wp:inline>
        </w:drawing>
      </w:r>
    </w:p>
    <w:p w14:paraId="36E4FB4F" w14:textId="77777777" w:rsidR="008348CF" w:rsidRDefault="008348CF" w:rsidP="008348CF">
      <w:pPr>
        <w:pStyle w:val="B10"/>
      </w:pPr>
      <w:r>
        <w:t xml:space="preserve">2. Potential solution based on the </w:t>
      </w:r>
      <w:r>
        <w:rPr>
          <w:lang w:eastAsia="zh-CN"/>
        </w:rPr>
        <w:t>VNF resource efficiency ratio.</w:t>
      </w:r>
    </w:p>
    <w:p w14:paraId="0989E250" w14:textId="77777777" w:rsidR="008348CF" w:rsidRDefault="008348CF" w:rsidP="008348CF">
      <w:pPr>
        <w:rPr>
          <w:lang w:eastAsia="zh-CN"/>
        </w:rPr>
      </w:pPr>
      <w:r>
        <w:rPr>
          <w:lang w:eastAsia="zh-CN"/>
        </w:rPr>
        <w:t>With Network Functions Virtualisation (NFV), physical equipment in the telecom network architecture can be replaced by virtual network functions running on standard server platform. Since t</w:t>
      </w:r>
      <w:r>
        <w:rPr>
          <w:rFonts w:hint="eastAsia"/>
          <w:lang w:eastAsia="zh-CN"/>
        </w:rPr>
        <w:t>he</w:t>
      </w:r>
      <w:r>
        <w:rPr>
          <w:lang w:eastAsia="zh-CN"/>
        </w:rPr>
        <w:t xml:space="preserve"> 5</w:t>
      </w:r>
      <w:r>
        <w:rPr>
          <w:rFonts w:hint="eastAsia"/>
          <w:lang w:eastAsia="zh-CN"/>
        </w:rPr>
        <w:t>GC</w:t>
      </w:r>
      <w:r>
        <w:rPr>
          <w:lang w:eastAsia="zh-CN"/>
        </w:rPr>
        <w:t xml:space="preserve"> </w:t>
      </w:r>
      <w:r>
        <w:rPr>
          <w:rFonts w:hint="eastAsia"/>
          <w:lang w:eastAsia="zh-CN"/>
        </w:rPr>
        <w:t>c</w:t>
      </w:r>
      <w:r>
        <w:rPr>
          <w:lang w:eastAsia="zh-CN"/>
        </w:rPr>
        <w:t xml:space="preserve">an be fully virtualized, </w:t>
      </w:r>
      <w:r>
        <w:rPr>
          <w:rFonts w:hint="eastAsia"/>
          <w:lang w:eastAsia="zh-CN"/>
        </w:rPr>
        <w:t>and</w:t>
      </w:r>
      <w:r>
        <w:rPr>
          <w:lang w:eastAsia="zh-CN"/>
        </w:rPr>
        <w:t xml:space="preserve"> </w:t>
      </w:r>
      <w:r>
        <w:rPr>
          <w:rFonts w:hint="eastAsia"/>
          <w:lang w:eastAsia="zh-CN"/>
        </w:rPr>
        <w:t>the</w:t>
      </w:r>
      <w:r>
        <w:rPr>
          <w:lang w:eastAsia="zh-CN"/>
        </w:rPr>
        <w:t xml:space="preserve"> 5GC NF can be composed of VNF(s), </w:t>
      </w:r>
      <w:r>
        <w:rPr>
          <w:rFonts w:hint="eastAsia"/>
          <w:lang w:eastAsia="zh-CN"/>
        </w:rPr>
        <w:t>i</w:t>
      </w:r>
      <w:r>
        <w:rPr>
          <w:lang w:eastAsia="zh-CN"/>
        </w:rPr>
        <w:t>n this potential solution, the 5GC EE KPI based on Re</w:t>
      </w:r>
      <w:r>
        <w:rPr>
          <w:rFonts w:hint="eastAsia"/>
          <w:lang w:eastAsia="zh-CN"/>
        </w:rPr>
        <w:t>source</w:t>
      </w:r>
      <w:r>
        <w:rPr>
          <w:lang w:eastAsia="zh-CN"/>
        </w:rPr>
        <w:t xml:space="preserve"> </w:t>
      </w:r>
      <w:r>
        <w:rPr>
          <w:rFonts w:hint="eastAsia"/>
          <w:lang w:eastAsia="zh-CN"/>
        </w:rPr>
        <w:t>Efficiency</w:t>
      </w:r>
      <w:r>
        <w:rPr>
          <w:lang w:eastAsia="zh-CN"/>
        </w:rPr>
        <w:t xml:space="preserve"> </w:t>
      </w:r>
      <w:r>
        <w:rPr>
          <w:rFonts w:hint="eastAsia"/>
          <w:lang w:eastAsia="zh-CN"/>
        </w:rPr>
        <w:t>Ratio</w:t>
      </w:r>
      <w:r>
        <w:rPr>
          <w:lang w:eastAsia="zh-CN"/>
        </w:rPr>
        <w:t xml:space="preserve"> (RER) is introduced as:</w:t>
      </w:r>
    </w:p>
    <w:p w14:paraId="09BBDE06" w14:textId="77777777" w:rsidR="008348CF" w:rsidRDefault="008348CF" w:rsidP="008348CF">
      <w:pPr>
        <w:jc w:val="center"/>
        <w:rPr>
          <w:lang w:eastAsia="zh-CN"/>
        </w:rPr>
      </w:pPr>
      <w:r w:rsidRPr="00D02624">
        <w:rPr>
          <w:noProof/>
          <w:lang w:val="fr-FR" w:eastAsia="fr-FR"/>
        </w:rPr>
        <w:drawing>
          <wp:inline distT="0" distB="0" distL="0" distR="0" wp14:anchorId="24CFC85E" wp14:editId="52467AD7">
            <wp:extent cx="2693035" cy="356870"/>
            <wp:effectExtent l="0" t="0" r="0" b="0"/>
            <wp:docPr id="12"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93035" cy="356870"/>
                    </a:xfrm>
                    <a:prstGeom prst="rect">
                      <a:avLst/>
                    </a:prstGeom>
                    <a:noFill/>
                    <a:ln>
                      <a:noFill/>
                    </a:ln>
                  </pic:spPr>
                </pic:pic>
              </a:graphicData>
            </a:graphic>
          </wp:inline>
        </w:drawing>
      </w:r>
    </w:p>
    <w:p w14:paraId="0741402F" w14:textId="77777777" w:rsidR="008348CF" w:rsidRDefault="008348CF" w:rsidP="008348CF"/>
    <w:p w14:paraId="6D4800CC" w14:textId="77777777" w:rsidR="008348CF" w:rsidRDefault="008348CF" w:rsidP="008348CF">
      <w:r>
        <w:lastRenderedPageBreak/>
        <w:t>Depending on the solution, new measurements may have to be defined in TS 28.552 [4].</w:t>
      </w:r>
    </w:p>
    <w:p w14:paraId="7E537503" w14:textId="77777777" w:rsidR="008348CF" w:rsidRDefault="008348CF" w:rsidP="008348CF">
      <w:r>
        <w:t>The potential solutions below focus on how to measure the Data Volume (DV) carried by the 5G core network: DV</w:t>
      </w:r>
      <w:r w:rsidRPr="00767F47">
        <w:rPr>
          <w:vertAlign w:val="subscript"/>
        </w:rPr>
        <w:t>5GC</w:t>
      </w:r>
      <w:r w:rsidRPr="001B1BEC">
        <w:t>.</w:t>
      </w:r>
    </w:p>
    <w:p w14:paraId="62BCEB4D" w14:textId="77777777" w:rsidR="008348CF" w:rsidRPr="001A430D" w:rsidRDefault="008348CF" w:rsidP="008348CF">
      <w:pPr>
        <w:pStyle w:val="3"/>
        <w:rPr>
          <w:lang w:eastAsia="ko-KR"/>
        </w:rPr>
      </w:pPr>
      <w:bookmarkStart w:id="13" w:name="_Toc66206034"/>
      <w:r>
        <w:rPr>
          <w:lang w:eastAsia="ko-KR"/>
        </w:rPr>
        <w:t>4</w:t>
      </w:r>
      <w:r w:rsidRPr="001A430D">
        <w:rPr>
          <w:lang w:eastAsia="ko-KR"/>
        </w:rPr>
        <w:t>.</w:t>
      </w:r>
      <w:r>
        <w:rPr>
          <w:lang w:eastAsia="ko-KR"/>
        </w:rPr>
        <w:t>2.</w:t>
      </w:r>
      <w:r w:rsidRPr="001A430D">
        <w:rPr>
          <w:lang w:eastAsia="ko-KR"/>
        </w:rPr>
        <w:t>2</w:t>
      </w:r>
      <w:r w:rsidRPr="001A430D">
        <w:rPr>
          <w:lang w:eastAsia="ko-KR"/>
        </w:rPr>
        <w:tab/>
        <w:t>Potential solutions</w:t>
      </w:r>
      <w:bookmarkEnd w:id="13"/>
    </w:p>
    <w:p w14:paraId="049BC284" w14:textId="77777777" w:rsidR="008348CF" w:rsidRPr="00EA5506" w:rsidRDefault="008348CF" w:rsidP="008348CF">
      <w:pPr>
        <w:pStyle w:val="4"/>
        <w:rPr>
          <w:lang w:val="en-US"/>
        </w:rPr>
      </w:pPr>
      <w:bookmarkStart w:id="14" w:name="_Toc66206035"/>
      <w:r>
        <w:rPr>
          <w:lang w:val="en-US"/>
        </w:rPr>
        <w:t>4</w:t>
      </w:r>
      <w:r w:rsidRPr="00EA5506">
        <w:rPr>
          <w:lang w:val="en-US"/>
        </w:rPr>
        <w:t>.</w:t>
      </w:r>
      <w:r>
        <w:rPr>
          <w:lang w:val="en-US"/>
        </w:rPr>
        <w:t>2.2</w:t>
      </w:r>
      <w:r w:rsidRPr="00EA5506">
        <w:rPr>
          <w:lang w:val="en-US"/>
        </w:rPr>
        <w:t>.1</w:t>
      </w:r>
      <w:r w:rsidRPr="00EA5506">
        <w:rPr>
          <w:lang w:val="en-US"/>
        </w:rPr>
        <w:tab/>
        <w:t>Potential solution #</w:t>
      </w:r>
      <w:r>
        <w:rPr>
          <w:lang w:val="en-US"/>
        </w:rPr>
        <w:t>1 for DV</w:t>
      </w:r>
      <w:r w:rsidRPr="00FC1C7B">
        <w:rPr>
          <w:vertAlign w:val="subscript"/>
          <w:lang w:val="en-US"/>
        </w:rPr>
        <w:t>5GC</w:t>
      </w:r>
      <w:r w:rsidRPr="00EA5506">
        <w:rPr>
          <w:lang w:val="en-US"/>
        </w:rPr>
        <w:t xml:space="preserve">: </w:t>
      </w:r>
      <w:r>
        <w:rPr>
          <w:lang w:val="en-US"/>
        </w:rPr>
        <w:t>User Plane DV based solution</w:t>
      </w:r>
      <w:bookmarkEnd w:id="14"/>
      <w:r w:rsidRPr="00EA5506">
        <w:rPr>
          <w:lang w:val="en-US"/>
        </w:rPr>
        <w:t xml:space="preserve"> </w:t>
      </w:r>
    </w:p>
    <w:p w14:paraId="6681F7C0" w14:textId="77777777" w:rsidR="008348CF" w:rsidRDefault="008348CF" w:rsidP="008348CF">
      <w:pPr>
        <w:pStyle w:val="5"/>
        <w:rPr>
          <w:lang w:eastAsia="ko-KR"/>
        </w:rPr>
      </w:pPr>
      <w:bookmarkStart w:id="15" w:name="_Toc66206036"/>
      <w:r>
        <w:rPr>
          <w:lang w:eastAsia="ko-KR"/>
        </w:rPr>
        <w:t>4.2.2.1.1</w:t>
      </w:r>
      <w:r>
        <w:rPr>
          <w:lang w:eastAsia="ko-KR"/>
        </w:rPr>
        <w:tab/>
        <w:t>Introduction</w:t>
      </w:r>
      <w:bookmarkEnd w:id="15"/>
    </w:p>
    <w:p w14:paraId="230A6AA0" w14:textId="77777777" w:rsidR="008348CF" w:rsidRDefault="008348CF" w:rsidP="008348CF">
      <w:pPr>
        <w:rPr>
          <w:lang w:val="en-US"/>
        </w:rPr>
      </w:pPr>
      <w:r>
        <w:rPr>
          <w:lang w:val="en-US"/>
        </w:rPr>
        <w:t>This potential solution #1 focuses on the definition of DV</w:t>
      </w:r>
      <w:r w:rsidRPr="00D472E4">
        <w:rPr>
          <w:vertAlign w:val="subscript"/>
          <w:lang w:val="en-US"/>
        </w:rPr>
        <w:t>5GC</w:t>
      </w:r>
      <w:r>
        <w:rPr>
          <w:lang w:val="en-US"/>
        </w:rPr>
        <w:t>.</w:t>
      </w:r>
    </w:p>
    <w:p w14:paraId="61A948DA" w14:textId="77777777" w:rsidR="008348CF" w:rsidRDefault="008348CF" w:rsidP="008348CF">
      <w:pPr>
        <w:rPr>
          <w:lang w:val="en-US"/>
        </w:rPr>
      </w:pPr>
      <w:r>
        <w:rPr>
          <w:lang w:val="en-US"/>
        </w:rPr>
        <w:t xml:space="preserve">For this potential solution, it is proposed to apply the same principle as for NG-RAN (cf. [5] clause </w:t>
      </w:r>
      <w:r w:rsidRPr="009816F1">
        <w:rPr>
          <w:lang w:val="en-US"/>
        </w:rPr>
        <w:t>6.7.1</w:t>
      </w:r>
      <w:r>
        <w:rPr>
          <w:lang w:val="en-US"/>
        </w:rPr>
        <w:t xml:space="preserve"> ‘</w:t>
      </w:r>
      <w:r w:rsidRPr="009816F1">
        <w:rPr>
          <w:lang w:val="en-US"/>
        </w:rPr>
        <w:t>NG-RAN data Energy Efficiency (EE)</w:t>
      </w:r>
      <w:r>
        <w:rPr>
          <w:lang w:val="en-US"/>
        </w:rPr>
        <w:t xml:space="preserve">’), </w:t>
      </w:r>
      <w:proofErr w:type="gramStart"/>
      <w:r>
        <w:rPr>
          <w:lang w:val="en-US"/>
        </w:rPr>
        <w:t>i.e.</w:t>
      </w:r>
      <w:proofErr w:type="gramEnd"/>
      <w:r>
        <w:rPr>
          <w:lang w:val="en-US"/>
        </w:rPr>
        <w:t xml:space="preserve"> to measure only the User Plane traffic volume. Therefore, the DV part of the EE KPI for 5GC is measured only at the User Plane Functions (UPF) that constitute the 5GC. 5GC Control Plane traffic is not considered.</w:t>
      </w:r>
    </w:p>
    <w:p w14:paraId="365CAD09" w14:textId="77777777" w:rsidR="008348CF" w:rsidRDefault="008348CF" w:rsidP="008348CF">
      <w:pPr>
        <w:rPr>
          <w:lang w:val="en-US"/>
        </w:rPr>
      </w:pPr>
      <w:r>
        <w:rPr>
          <w:lang w:val="en-US"/>
        </w:rPr>
        <w:t>In case of redundant transmission paths for high reliability, it is expected that the data volume is counted once only. The main reason for this is that, if the traffic is counted more than once, it will increase artificially the EE</w:t>
      </w:r>
      <w:r w:rsidRPr="00A13CF2">
        <w:rPr>
          <w:vertAlign w:val="subscript"/>
          <w:lang w:val="en-US"/>
        </w:rPr>
        <w:t>5</w:t>
      </w:r>
      <w:proofErr w:type="gramStart"/>
      <w:r w:rsidRPr="00A13CF2">
        <w:rPr>
          <w:vertAlign w:val="subscript"/>
          <w:lang w:val="en-US"/>
        </w:rPr>
        <w:t>GC,DV</w:t>
      </w:r>
      <w:proofErr w:type="gramEnd"/>
      <w:r>
        <w:rPr>
          <w:lang w:val="en-US"/>
        </w:rPr>
        <w:t xml:space="preserve"> KPI.</w:t>
      </w:r>
    </w:p>
    <w:p w14:paraId="1C6703F2" w14:textId="77777777" w:rsidR="008348CF" w:rsidRDefault="008348CF" w:rsidP="008348CF">
      <w:pPr>
        <w:pStyle w:val="5"/>
        <w:rPr>
          <w:lang w:eastAsia="ko-KR"/>
        </w:rPr>
      </w:pPr>
      <w:bookmarkStart w:id="16" w:name="_Toc66206037"/>
      <w:r>
        <w:rPr>
          <w:lang w:eastAsia="ko-KR"/>
        </w:rPr>
        <w:t>4.2.2.1.2</w:t>
      </w:r>
      <w:r>
        <w:rPr>
          <w:lang w:eastAsia="ko-KR"/>
        </w:rPr>
        <w:tab/>
        <w:t>Potential alternative#1 – based on N3 interface</w:t>
      </w:r>
      <w:bookmarkEnd w:id="16"/>
    </w:p>
    <w:p w14:paraId="370F0DF1" w14:textId="77777777" w:rsidR="008348CF" w:rsidRDefault="008348CF" w:rsidP="008348CF">
      <w:pPr>
        <w:pStyle w:val="6"/>
        <w:rPr>
          <w:lang w:val="en-US"/>
        </w:rPr>
      </w:pPr>
      <w:bookmarkStart w:id="17" w:name="_Toc66206038"/>
      <w:r>
        <w:rPr>
          <w:lang w:val="en-US"/>
        </w:rPr>
        <w:t>4.2.2.1.2.1</w:t>
      </w:r>
      <w:r>
        <w:rPr>
          <w:lang w:val="en-US"/>
        </w:rPr>
        <w:tab/>
        <w:t>Introduction</w:t>
      </w:r>
      <w:bookmarkEnd w:id="17"/>
    </w:p>
    <w:p w14:paraId="5796A4C6" w14:textId="77777777" w:rsidR="008348CF" w:rsidRDefault="008348CF" w:rsidP="008348CF">
      <w:pPr>
        <w:rPr>
          <w:lang w:val="en-US"/>
        </w:rPr>
      </w:pPr>
      <w:r>
        <w:rPr>
          <w:lang w:val="en-US"/>
        </w:rPr>
        <w:t>In this proposed alternative, both incoming and outgoing traffic are measured at the GTP-U layer on the N3 interface.</w:t>
      </w:r>
      <w:r w:rsidRPr="006D5F79">
        <w:rPr>
          <w:lang w:eastAsia="ko-KR"/>
        </w:rPr>
        <w:t xml:space="preserve"> </w:t>
      </w:r>
      <w:r>
        <w:rPr>
          <w:lang w:eastAsia="ko-KR"/>
        </w:rPr>
        <w:t>This potential alternative applies only to UPFs with N3 interfaces connected.</w:t>
      </w:r>
    </w:p>
    <w:p w14:paraId="493C320C" w14:textId="77777777" w:rsidR="008348CF" w:rsidRDefault="008348CF" w:rsidP="008348CF">
      <w:pPr>
        <w:pStyle w:val="6"/>
        <w:rPr>
          <w:lang w:eastAsia="ko-KR"/>
        </w:rPr>
      </w:pPr>
      <w:bookmarkStart w:id="18" w:name="_Toc66206039"/>
      <w:r>
        <w:rPr>
          <w:lang w:eastAsia="ko-KR"/>
        </w:rPr>
        <w:t>4.2.2.1.2.2</w:t>
      </w:r>
      <w:r>
        <w:rPr>
          <w:lang w:eastAsia="ko-KR"/>
        </w:rPr>
        <w:tab/>
        <w:t>Description</w:t>
      </w:r>
      <w:bookmarkEnd w:id="18"/>
    </w:p>
    <w:p w14:paraId="2558C257" w14:textId="77777777" w:rsidR="008348CF" w:rsidRDefault="008348CF" w:rsidP="008348CF">
      <w:pPr>
        <w:rPr>
          <w:lang w:eastAsia="ko-KR"/>
        </w:rPr>
      </w:pPr>
      <w:r>
        <w:rPr>
          <w:lang w:eastAsia="ko-KR"/>
        </w:rPr>
        <w:t>The considered traffic is the traffic between the 5G-AN and UPFs that constitute the 5GC via the N3 interface. All UL and DL traffic:</w:t>
      </w:r>
    </w:p>
    <w:p w14:paraId="59243E20" w14:textId="77777777" w:rsidR="008348CF" w:rsidRDefault="008348CF" w:rsidP="008348CF">
      <w:pPr>
        <w:pStyle w:val="B10"/>
        <w:rPr>
          <w:lang w:eastAsia="ko-KR"/>
        </w:rPr>
      </w:pPr>
      <w:r>
        <w:rPr>
          <w:lang w:eastAsia="ko-KR"/>
        </w:rPr>
        <w:t>- between 5G AN node and UPF, as well as</w:t>
      </w:r>
    </w:p>
    <w:p w14:paraId="5E702625" w14:textId="77777777" w:rsidR="008348CF" w:rsidRDefault="008348CF" w:rsidP="008348CF">
      <w:pPr>
        <w:pStyle w:val="B10"/>
        <w:rPr>
          <w:lang w:eastAsia="ko-KR"/>
        </w:rPr>
      </w:pPr>
      <w:r>
        <w:rPr>
          <w:lang w:eastAsia="ko-KR"/>
        </w:rPr>
        <w:t>- between N3IWF</w:t>
      </w:r>
      <w:r w:rsidRPr="00504435">
        <w:rPr>
          <w:lang w:eastAsia="ko-KR"/>
        </w:rPr>
        <w:t xml:space="preserve"> </w:t>
      </w:r>
      <w:r>
        <w:rPr>
          <w:lang w:eastAsia="ko-KR"/>
        </w:rPr>
        <w:t>and UPF</w:t>
      </w:r>
    </w:p>
    <w:p w14:paraId="0F742F16" w14:textId="77777777" w:rsidR="008348CF" w:rsidRDefault="008348CF" w:rsidP="008348CF">
      <w:pPr>
        <w:rPr>
          <w:lang w:eastAsia="ko-KR"/>
        </w:rPr>
      </w:pPr>
      <w:r>
        <w:rPr>
          <w:lang w:eastAsia="ko-KR"/>
        </w:rPr>
        <w:t>is considered.</w:t>
      </w:r>
    </w:p>
    <w:p w14:paraId="773F2A11" w14:textId="77777777" w:rsidR="008348CF" w:rsidRDefault="008348CF" w:rsidP="008348CF">
      <w:pPr>
        <w:rPr>
          <w:lang w:eastAsia="ko-KR"/>
        </w:rPr>
      </w:pPr>
      <w:r>
        <w:rPr>
          <w:lang w:eastAsia="ko-KR"/>
        </w:rPr>
        <w:t>In case of redundant transmission paths over the N3 interface for high reliability communication (cf. TS 23.501 [2] clause 5.33.2), it is expected that the data volume is counted once. In particular:</w:t>
      </w:r>
    </w:p>
    <w:p w14:paraId="4D3DCE87" w14:textId="77777777" w:rsidR="008348CF" w:rsidRDefault="008348CF" w:rsidP="008348CF">
      <w:pPr>
        <w:pStyle w:val="B10"/>
        <w:rPr>
          <w:lang w:eastAsia="ko-KR"/>
        </w:rPr>
      </w:pPr>
      <w:r>
        <w:rPr>
          <w:lang w:eastAsia="ko-KR"/>
        </w:rPr>
        <w:t xml:space="preserve">- In case of </w:t>
      </w:r>
      <w:r w:rsidRPr="00750CE8">
        <w:rPr>
          <w:lang w:eastAsia="ko-KR"/>
        </w:rPr>
        <w:t>Dual Connectivity based end to end Redundant User Plane Paths</w:t>
      </w:r>
      <w:r>
        <w:rPr>
          <w:lang w:eastAsia="ko-KR"/>
        </w:rPr>
        <w:t xml:space="preserve"> (cf. TS 23.501 [2] clause 5.33.2.1), in which </w:t>
      </w:r>
      <w:r w:rsidRPr="00750CE8">
        <w:rPr>
          <w:lang w:eastAsia="ko-KR"/>
        </w:rPr>
        <w:t>a UE may set up two redundant PDU Sessions over the 5G network</w:t>
      </w:r>
      <w:r>
        <w:rPr>
          <w:lang w:eastAsia="ko-KR"/>
        </w:rPr>
        <w:t xml:space="preserve">, the Data Volume related to only one PDU session is to be </w:t>
      </w:r>
      <w:proofErr w:type="gramStart"/>
      <w:r>
        <w:rPr>
          <w:lang w:eastAsia="ko-KR"/>
        </w:rPr>
        <w:t>considered;</w:t>
      </w:r>
      <w:proofErr w:type="gramEnd"/>
    </w:p>
    <w:p w14:paraId="5728F0BA" w14:textId="77777777" w:rsidR="008348CF" w:rsidRDefault="008348CF" w:rsidP="008348CF">
      <w:pPr>
        <w:pStyle w:val="B10"/>
        <w:rPr>
          <w:lang w:eastAsia="ko-KR"/>
        </w:rPr>
      </w:pPr>
      <w:r>
        <w:rPr>
          <w:lang w:eastAsia="ko-KR"/>
        </w:rPr>
        <w:t>- In case of r</w:t>
      </w:r>
      <w:r w:rsidRPr="00651698">
        <w:rPr>
          <w:lang w:eastAsia="ko-KR"/>
        </w:rPr>
        <w:t>edundant transmission with two N3 tunnels between the PSA UPF and a single NG-RAN node</w:t>
      </w:r>
      <w:r>
        <w:rPr>
          <w:lang w:eastAsia="ko-KR"/>
        </w:rPr>
        <w:t xml:space="preserve"> (cf. TS 23.501 [2] figure 5.33.2.2-1)</w:t>
      </w:r>
      <w:r w:rsidRPr="00750CE8">
        <w:rPr>
          <w:lang w:eastAsia="ko-KR"/>
        </w:rPr>
        <w:t xml:space="preserve"> which are associated with a single PDU Session</w:t>
      </w:r>
      <w:r>
        <w:rPr>
          <w:lang w:eastAsia="ko-KR"/>
        </w:rPr>
        <w:t>,</w:t>
      </w:r>
      <w:r w:rsidRPr="00750CE8">
        <w:rPr>
          <w:lang w:eastAsia="ko-KR"/>
        </w:rPr>
        <w:t xml:space="preserve"> </w:t>
      </w:r>
      <w:r>
        <w:rPr>
          <w:lang w:eastAsia="ko-KR"/>
        </w:rPr>
        <w:t xml:space="preserve">the Data Volume related to only one N3 tunnel is to be </w:t>
      </w:r>
      <w:proofErr w:type="gramStart"/>
      <w:r>
        <w:rPr>
          <w:lang w:eastAsia="ko-KR"/>
        </w:rPr>
        <w:t>considered;</w:t>
      </w:r>
      <w:proofErr w:type="gramEnd"/>
    </w:p>
    <w:p w14:paraId="58A7E7AF" w14:textId="77777777" w:rsidR="008348CF" w:rsidRDefault="008348CF" w:rsidP="008348CF">
      <w:pPr>
        <w:pStyle w:val="B10"/>
        <w:rPr>
          <w:lang w:eastAsia="ko-KR"/>
        </w:rPr>
      </w:pPr>
      <w:r>
        <w:rPr>
          <w:lang w:eastAsia="ko-KR"/>
        </w:rPr>
        <w:t>- In case of t</w:t>
      </w:r>
      <w:r w:rsidRPr="00651698">
        <w:rPr>
          <w:lang w:eastAsia="ko-KR"/>
        </w:rPr>
        <w:t>wo N3 and N9 tunnels between NG-RAN and PSA UPF for redundant transmission</w:t>
      </w:r>
      <w:r>
        <w:rPr>
          <w:lang w:eastAsia="ko-KR"/>
        </w:rPr>
        <w:t xml:space="preserve"> (cf. TS 23.501 [2] figure 5.33.2.2-2)</w:t>
      </w:r>
      <w:r w:rsidRPr="00750CE8">
        <w:rPr>
          <w:lang w:eastAsia="ko-KR"/>
        </w:rPr>
        <w:t xml:space="preserve"> associated with a single PDU Session</w:t>
      </w:r>
      <w:r>
        <w:rPr>
          <w:lang w:eastAsia="ko-KR"/>
        </w:rPr>
        <w:t>,</w:t>
      </w:r>
      <w:r w:rsidRPr="00750CE8">
        <w:rPr>
          <w:lang w:eastAsia="ko-KR"/>
        </w:rPr>
        <w:t xml:space="preserve"> </w:t>
      </w:r>
      <w:r>
        <w:rPr>
          <w:lang w:eastAsia="ko-KR"/>
        </w:rPr>
        <w:t>the Data Volume related to only one N3 tunnel is to be considered.</w:t>
      </w:r>
    </w:p>
    <w:p w14:paraId="3C7015CB" w14:textId="77777777" w:rsidR="008348CF" w:rsidRDefault="008348CF" w:rsidP="008348CF">
      <w:pPr>
        <w:rPr>
          <w:lang w:eastAsia="ko-KR"/>
        </w:rPr>
      </w:pPr>
      <w:r>
        <w:rPr>
          <w:lang w:eastAsia="ko-KR"/>
        </w:rPr>
        <w:t>For this use case related to the measurement of the energy efficiency of the 5G core network, the 3GPP management system in charge of collecting the data volume measurements listed here below will have to consider them only once in case of redundant transmission over the N3 interface.</w:t>
      </w:r>
    </w:p>
    <w:p w14:paraId="3300D1D5" w14:textId="77777777" w:rsidR="008348CF" w:rsidRDefault="008348CF" w:rsidP="008348CF">
      <w:pPr>
        <w:rPr>
          <w:lang w:eastAsia="ko-KR"/>
        </w:rPr>
      </w:pPr>
      <w:r>
        <w:rPr>
          <w:lang w:eastAsia="ko-KR"/>
        </w:rPr>
        <w:t xml:space="preserve">In this potential alternative, the following would have to be </w:t>
      </w:r>
      <w:proofErr w:type="gramStart"/>
      <w:r>
        <w:rPr>
          <w:lang w:eastAsia="ko-KR"/>
        </w:rPr>
        <w:t>done:</w:t>
      </w:r>
      <w:proofErr w:type="gramEnd"/>
      <w:r>
        <w:rPr>
          <w:lang w:eastAsia="ko-KR"/>
        </w:rPr>
        <w:t xml:space="preserve"> introduce a new EE KPI in TS 28.554 [5] – clause 6.7:</w:t>
      </w:r>
    </w:p>
    <w:p w14:paraId="417E9DFD" w14:textId="77777777" w:rsidR="008348CF" w:rsidRDefault="008348CF" w:rsidP="008348CF">
      <w:pPr>
        <w:pStyle w:val="B10"/>
        <w:jc w:val="center"/>
        <w:rPr>
          <w:lang w:eastAsia="ko-KR"/>
        </w:rPr>
      </w:pPr>
      <w:r>
        <w:rPr>
          <w:noProof/>
        </w:rPr>
        <w:drawing>
          <wp:inline distT="0" distB="0" distL="0" distR="0" wp14:anchorId="74E368E3" wp14:editId="533BC40D">
            <wp:extent cx="1221740" cy="398780"/>
            <wp:effectExtent l="0" t="0" r="0" b="0"/>
            <wp:docPr id="10" name="图片 9" descr="文本&#10;&#10;中度可信度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图片 9" descr="文本&#10;&#10;中度可信度描述已自动生成"/>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21740" cy="398780"/>
                    </a:xfrm>
                    <a:prstGeom prst="rect">
                      <a:avLst/>
                    </a:prstGeom>
                    <a:noFill/>
                  </pic:spPr>
                </pic:pic>
              </a:graphicData>
            </a:graphic>
          </wp:inline>
        </w:drawing>
      </w:r>
    </w:p>
    <w:p w14:paraId="317FC2EF" w14:textId="77777777" w:rsidR="008348CF" w:rsidRDefault="008348CF" w:rsidP="008348CF">
      <w:pPr>
        <w:rPr>
          <w:lang w:eastAsia="ko-KR"/>
        </w:rPr>
      </w:pPr>
      <w:r>
        <w:rPr>
          <w:lang w:eastAsia="ko-KR"/>
        </w:rPr>
        <w:lastRenderedPageBreak/>
        <w:t>where DV</w:t>
      </w:r>
      <w:r w:rsidRPr="00972D8D">
        <w:rPr>
          <w:vertAlign w:val="subscript"/>
          <w:lang w:eastAsia="ko-KR"/>
        </w:rPr>
        <w:t>5</w:t>
      </w:r>
      <w:proofErr w:type="gramStart"/>
      <w:r w:rsidRPr="00972D8D">
        <w:rPr>
          <w:vertAlign w:val="subscript"/>
          <w:lang w:eastAsia="ko-KR"/>
        </w:rPr>
        <w:t>GC</w:t>
      </w:r>
      <w:r>
        <w:rPr>
          <w:lang w:eastAsia="ko-KR"/>
        </w:rPr>
        <w:t xml:space="preserve"> ,</w:t>
      </w:r>
      <w:proofErr w:type="gramEnd"/>
      <w:r>
        <w:rPr>
          <w:lang w:eastAsia="ko-KR"/>
        </w:rPr>
        <w:t xml:space="preserve"> expressed in bits, would be defined as follows:</w:t>
      </w:r>
    </w:p>
    <w:p w14:paraId="0D66245E" w14:textId="77777777" w:rsidR="008348CF" w:rsidRDefault="008348CF" w:rsidP="008348CF">
      <w:pPr>
        <w:jc w:val="center"/>
        <w:rPr>
          <w:lang w:eastAsia="ko-KR"/>
        </w:rPr>
      </w:pPr>
      <w:r w:rsidRPr="00E443E7">
        <w:rPr>
          <w:noProof/>
        </w:rPr>
        <w:drawing>
          <wp:inline distT="0" distB="0" distL="0" distR="0" wp14:anchorId="36DCFCAB" wp14:editId="56D5ECB5">
            <wp:extent cx="5414010" cy="518795"/>
            <wp:effectExtent l="0" t="0" r="0" b="0"/>
            <wp:docPr id="14" name="图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14010" cy="518795"/>
                    </a:xfrm>
                    <a:prstGeom prst="rect">
                      <a:avLst/>
                    </a:prstGeom>
                    <a:noFill/>
                    <a:ln>
                      <a:noFill/>
                    </a:ln>
                  </pic:spPr>
                </pic:pic>
              </a:graphicData>
            </a:graphic>
          </wp:inline>
        </w:drawing>
      </w:r>
    </w:p>
    <w:p w14:paraId="228DDFF3" w14:textId="77777777" w:rsidR="008348CF" w:rsidRDefault="008348CF" w:rsidP="008348CF">
      <w:pPr>
        <w:rPr>
          <w:lang w:eastAsia="ko-KR"/>
        </w:rPr>
      </w:pPr>
    </w:p>
    <w:p w14:paraId="37D530CA" w14:textId="77777777" w:rsidR="008348CF" w:rsidRDefault="008348CF" w:rsidP="008348CF">
      <w:pPr>
        <w:rPr>
          <w:lang w:eastAsia="ko-KR"/>
        </w:rPr>
      </w:pPr>
      <w:r>
        <w:rPr>
          <w:lang w:eastAsia="ko-KR"/>
        </w:rPr>
        <w:t>and</w:t>
      </w:r>
    </w:p>
    <w:p w14:paraId="08BD821D" w14:textId="77777777" w:rsidR="008348CF" w:rsidRDefault="008348CF" w:rsidP="008348CF">
      <w:pPr>
        <w:pStyle w:val="B10"/>
        <w:rPr>
          <w:lang w:eastAsia="ko-KR"/>
        </w:rPr>
      </w:pPr>
      <w:r>
        <w:rPr>
          <w:lang w:eastAsia="ko-KR"/>
        </w:rPr>
        <w:t xml:space="preserve">- </w:t>
      </w:r>
      <w:r w:rsidRPr="00193C5C">
        <w:rPr>
          <w:lang w:eastAsia="ko-KR"/>
        </w:rPr>
        <w:t>GTP.InData</w:t>
      </w:r>
      <w:r>
        <w:rPr>
          <w:lang w:eastAsia="ko-KR"/>
        </w:rPr>
        <w:t>Oct</w:t>
      </w:r>
      <w:r w:rsidRPr="00193C5C">
        <w:rPr>
          <w:lang w:eastAsia="ko-KR"/>
        </w:rPr>
        <w:t>N3UPF</w:t>
      </w:r>
      <w:r>
        <w:rPr>
          <w:lang w:eastAsia="ko-KR"/>
        </w:rPr>
        <w:t xml:space="preserve"> already defined in TS 28.552 [4) clause 5.4.1.3 (</w:t>
      </w:r>
      <w:r w:rsidRPr="00A62811">
        <w:rPr>
          <w:lang w:eastAsia="ko-KR"/>
        </w:rPr>
        <w:t>Number of octets of incoming GTP data packets on the N3 interface, from (R)AN to UPF</w:t>
      </w:r>
      <w:r>
        <w:rPr>
          <w:lang w:eastAsia="ko-KR"/>
        </w:rPr>
        <w:t>), and</w:t>
      </w:r>
    </w:p>
    <w:p w14:paraId="69354602" w14:textId="77777777" w:rsidR="008348CF" w:rsidRDefault="008348CF" w:rsidP="008348CF">
      <w:pPr>
        <w:pStyle w:val="B10"/>
        <w:rPr>
          <w:lang w:eastAsia="ko-KR"/>
        </w:rPr>
      </w:pPr>
      <w:r>
        <w:rPr>
          <w:lang w:eastAsia="ko-KR"/>
        </w:rPr>
        <w:t xml:space="preserve">- </w:t>
      </w:r>
      <w:r w:rsidRPr="00193C5C">
        <w:rPr>
          <w:lang w:eastAsia="ko-KR"/>
        </w:rPr>
        <w:t>GTP.OutData</w:t>
      </w:r>
      <w:r>
        <w:rPr>
          <w:lang w:eastAsia="ko-KR"/>
        </w:rPr>
        <w:t>Oct</w:t>
      </w:r>
      <w:r w:rsidRPr="00193C5C">
        <w:rPr>
          <w:lang w:eastAsia="ko-KR"/>
        </w:rPr>
        <w:t xml:space="preserve">N3UPF </w:t>
      </w:r>
      <w:r>
        <w:rPr>
          <w:lang w:eastAsia="ko-KR"/>
        </w:rPr>
        <w:t>already defined in TS 28.552 [4) clause 5.4.1.4 (</w:t>
      </w:r>
      <w:r w:rsidRPr="00A62811">
        <w:rPr>
          <w:lang w:eastAsia="ko-KR"/>
        </w:rPr>
        <w:t>Number of octets of outgoing GTP data packets on the N3 interface, from UPF to (R)AN</w:t>
      </w:r>
      <w:r>
        <w:rPr>
          <w:lang w:eastAsia="ko-KR"/>
        </w:rPr>
        <w:t>).</w:t>
      </w:r>
    </w:p>
    <w:p w14:paraId="3BCBB2C3" w14:textId="77777777" w:rsidR="008348CF" w:rsidRDefault="008348CF" w:rsidP="008348CF">
      <w:pPr>
        <w:rPr>
          <w:lang w:eastAsia="ko-KR"/>
        </w:rPr>
      </w:pPr>
    </w:p>
    <w:p w14:paraId="1095BC3C" w14:textId="77777777" w:rsidR="008348CF" w:rsidRDefault="008348CF" w:rsidP="008348CF">
      <w:pPr>
        <w:pStyle w:val="5"/>
        <w:rPr>
          <w:lang w:eastAsia="ko-KR"/>
        </w:rPr>
      </w:pPr>
      <w:bookmarkStart w:id="19" w:name="_Toc66206040"/>
      <w:r>
        <w:rPr>
          <w:lang w:eastAsia="ko-KR"/>
        </w:rPr>
        <w:t>4.2.2.1.3</w:t>
      </w:r>
      <w:r>
        <w:rPr>
          <w:lang w:eastAsia="ko-KR"/>
        </w:rPr>
        <w:tab/>
        <w:t>Potential alternative#2 – based on N6 interface</w:t>
      </w:r>
      <w:bookmarkEnd w:id="19"/>
    </w:p>
    <w:p w14:paraId="5B62F1A8" w14:textId="77777777" w:rsidR="008348CF" w:rsidRDefault="008348CF" w:rsidP="008348CF">
      <w:pPr>
        <w:pStyle w:val="6"/>
        <w:rPr>
          <w:lang w:val="en-US"/>
        </w:rPr>
      </w:pPr>
      <w:bookmarkStart w:id="20" w:name="_Toc66206041"/>
      <w:r>
        <w:rPr>
          <w:lang w:val="en-US"/>
        </w:rPr>
        <w:t>4.2.2.1.3.1</w:t>
      </w:r>
      <w:r>
        <w:rPr>
          <w:lang w:val="en-US"/>
        </w:rPr>
        <w:tab/>
        <w:t>Introduction</w:t>
      </w:r>
      <w:bookmarkEnd w:id="20"/>
    </w:p>
    <w:p w14:paraId="7DDDAC25" w14:textId="77777777" w:rsidR="008348CF" w:rsidRDefault="008348CF" w:rsidP="008348CF">
      <w:pPr>
        <w:rPr>
          <w:lang w:eastAsia="ko-KR"/>
        </w:rPr>
      </w:pPr>
      <w:r>
        <w:rPr>
          <w:lang w:eastAsia="ko-KR"/>
        </w:rPr>
        <w:t xml:space="preserve">In this proposed alternative, both incoming and outgoing traffic are measured at the IP layer on the N6 interface. </w:t>
      </w:r>
      <w:r w:rsidRPr="009870B0">
        <w:rPr>
          <w:lang w:eastAsia="ko-KR"/>
        </w:rPr>
        <w:t>This potential alternative applies only to UPFs with N6 interfaces connected.</w:t>
      </w:r>
    </w:p>
    <w:p w14:paraId="3C21F9C8" w14:textId="77777777" w:rsidR="008348CF" w:rsidRDefault="008348CF" w:rsidP="008348CF">
      <w:pPr>
        <w:pStyle w:val="6"/>
        <w:rPr>
          <w:lang w:val="en-US"/>
        </w:rPr>
      </w:pPr>
      <w:bookmarkStart w:id="21" w:name="_Toc66206042"/>
      <w:r>
        <w:rPr>
          <w:lang w:val="en-US"/>
        </w:rPr>
        <w:t>4.2.2.1.3.2</w:t>
      </w:r>
      <w:r>
        <w:rPr>
          <w:lang w:val="en-US"/>
        </w:rPr>
        <w:tab/>
        <w:t>Description</w:t>
      </w:r>
      <w:bookmarkEnd w:id="21"/>
    </w:p>
    <w:p w14:paraId="7E784EAF" w14:textId="77777777" w:rsidR="008348CF" w:rsidRDefault="008348CF" w:rsidP="008348CF">
      <w:pPr>
        <w:rPr>
          <w:lang w:eastAsia="ko-KR"/>
        </w:rPr>
      </w:pPr>
      <w:r>
        <w:rPr>
          <w:lang w:eastAsia="ko-KR"/>
        </w:rPr>
        <w:t>The considered traffic is the traffic between the DN and UPFs that constitute the 5GC via the N6 interface.</w:t>
      </w:r>
    </w:p>
    <w:p w14:paraId="686F9864" w14:textId="77777777" w:rsidR="008348CF" w:rsidRDefault="008348CF" w:rsidP="008348CF">
      <w:pPr>
        <w:rPr>
          <w:lang w:eastAsia="ko-KR"/>
        </w:rPr>
      </w:pPr>
      <w:r>
        <w:rPr>
          <w:lang w:eastAsia="ko-KR"/>
        </w:rPr>
        <w:t>In this potential alternative, DV</w:t>
      </w:r>
      <w:r w:rsidRPr="00972D8D">
        <w:rPr>
          <w:vertAlign w:val="subscript"/>
          <w:lang w:eastAsia="ko-KR"/>
        </w:rPr>
        <w:t>5GC</w:t>
      </w:r>
      <w:r>
        <w:rPr>
          <w:lang w:eastAsia="ko-KR"/>
        </w:rPr>
        <w:t>, expressed in bits, would be defined as follows:</w:t>
      </w:r>
    </w:p>
    <w:p w14:paraId="1C36283F" w14:textId="77777777" w:rsidR="008348CF" w:rsidRDefault="008348CF" w:rsidP="008348CF">
      <w:pPr>
        <w:jc w:val="center"/>
        <w:rPr>
          <w:lang w:eastAsia="ko-KR"/>
        </w:rPr>
      </w:pPr>
      <w:r w:rsidRPr="00B03B77">
        <w:rPr>
          <w:noProof/>
          <w:lang w:eastAsia="ko-KR"/>
        </w:rPr>
        <mc:AlternateContent>
          <mc:Choice Requires="wps">
            <w:drawing>
              <wp:anchor distT="0" distB="0" distL="114300" distR="114300" simplePos="0" relativeHeight="251659264" behindDoc="0" locked="0" layoutInCell="1" allowOverlap="1" wp14:anchorId="67E6CB9F" wp14:editId="1C1E73DF">
                <wp:simplePos x="0" y="0"/>
                <wp:positionH relativeFrom="column">
                  <wp:posOffset>0</wp:posOffset>
                </wp:positionH>
                <wp:positionV relativeFrom="paragraph">
                  <wp:posOffset>0</wp:posOffset>
                </wp:positionV>
                <wp:extent cx="6029325" cy="552450"/>
                <wp:effectExtent l="0" t="0" r="0" b="0"/>
                <wp:wrapNone/>
                <wp:docPr id="9" name="Zone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9325" cy="552450"/>
                        </a:xfrm>
                        <a:prstGeom prst="rect">
                          <a:avLst/>
                        </a:prstGeom>
                      </wps:spPr>
                      <wps:txbx>
                        <w:txbxContent>
                          <w:p w14:paraId="70A8F6F1" w14:textId="77777777" w:rsidR="008348CF" w:rsidRDefault="00427A7D" w:rsidP="008348CF">
                            <w:pPr>
                              <w:pStyle w:val="af5"/>
                              <w:spacing w:before="0" w:beforeAutospacing="0" w:after="0" w:afterAutospacing="0"/>
                              <w:jc w:val="center"/>
                            </w:pPr>
                            <w:r>
                              <w:rPr>
                                <w:rFonts w:eastAsia="Calibri"/>
                                <w:noProof/>
                              </w:rPr>
                              <w:pict w14:anchorId="7E85DB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74.75pt;height:43.6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tDisplayPageBoundaries/&gt;&lt;w:printFractionalCharacterWidth/&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ZH-CN&quot; w:vendorID=&quot;64&quot; w:dllVersion=&quot;131077&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0NDE1NDE0MjOysDAyNjBU0lEKTi0uzszPAykwNKkFAGIH7WQtAAAA&quot;/&gt;&lt;/w:docVars&gt;&lt;wsp:rsids&gt;&lt;wsp:rsidRoot wsp:val=&quot;00E30155&quot;/&gt;&lt;wsp:rsid wsp:val=&quot;00001C91&quot;/&gt;&lt;wsp:rsid wsp:val=&quot;0000269D&quot;/&gt;&lt;wsp:rsid wsp:val=&quot;00004298&quot;/&gt;&lt;wsp:rsid wsp:val=&quot;00004B76&quot;/&gt;&lt;wsp:rsid wsp:val=&quot;00007548&quot;/&gt;&lt;wsp:rsid wsp:val=&quot;00010D59&quot;/&gt;&lt;wsp:rsid wsp:val=&quot;00012515&quot;/&gt;&lt;wsp:rsid wsp:val=&quot;00012A31&quot;/&gt;&lt;wsp:rsid wsp:val=&quot;000157E6&quot;/&gt;&lt;wsp:rsid wsp:val=&quot;000171DE&quot;/&gt;&lt;wsp:rsid wsp:val=&quot;000179F1&quot;/&gt;&lt;wsp:rsid wsp:val=&quot;00017D81&quot;/&gt;&lt;wsp:rsid wsp:val=&quot;00021A10&quot;/&gt;&lt;wsp:rsid wsp:val=&quot;000221A7&quot;/&gt;&lt;wsp:rsid wsp:val=&quot;000243E0&quot;/&gt;&lt;wsp:rsid wsp:val=&quot;00024F28&quot;/&gt;&lt;wsp:rsid wsp:val=&quot;00024FB0&quot;/&gt;&lt;wsp:rsid wsp:val=&quot;00025D43&quot;/&gt;&lt;wsp:rsid wsp:val=&quot;000302CA&quot;/&gt;&lt;wsp:rsid wsp:val=&quot;00030BC8&quot;/&gt;&lt;wsp:rsid wsp:val=&quot;00037437&quot;/&gt;&lt;wsp:rsid wsp:val=&quot;00040707&quot;/&gt;&lt;wsp:rsid wsp:val=&quot;000427F9&quot;/&gt;&lt;wsp:rsid wsp:val=&quot;00043A2C&quot;/&gt;&lt;wsp:rsid wsp:val=&quot;00046AC6&quot;/&gt;&lt;wsp:rsid wsp:val=&quot;00050403&quot;/&gt;&lt;wsp:rsid wsp:val=&quot;000507BC&quot;/&gt;&lt;wsp:rsid wsp:val=&quot;00050F45&quot;/&gt;&lt;wsp:rsid wsp:val=&quot;00055608&quot;/&gt;&lt;wsp:rsid wsp:val=&quot;00061D8B&quot;/&gt;&lt;wsp:rsid wsp:val=&quot;00065D7C&quot;/&gt;&lt;wsp:rsid wsp:val=&quot;000716FF&quot;/&gt;&lt;wsp:rsid wsp:val=&quot;00073B68&quot;/&gt;&lt;wsp:rsid wsp:val=&quot;00073D0D&quot;/&gt;&lt;wsp:rsid wsp:val=&quot;00074722&quot;/&gt;&lt;wsp:rsid wsp:val=&quot;000771FB&quot;/&gt;&lt;wsp:rsid wsp:val=&quot;00077ABA&quot;/&gt;&lt;wsp:rsid wsp:val=&quot;000819D8&quot;/&gt;&lt;wsp:rsid wsp:val=&quot;00085DC8&quot;/&gt;&lt;wsp:rsid wsp:val=&quot;000915E7&quot;/&gt;&lt;wsp:rsid wsp:val=&quot;000934A6&quot;/&gt;&lt;wsp:rsid wsp:val=&quot;000A2C6C&quot;/&gt;&lt;wsp:rsid wsp:val=&quot;000A4660&quot;/&gt;&lt;wsp:rsid wsp:val=&quot;000A57A6&quot;/&gt;&lt;wsp:rsid wsp:val=&quot;000A70AA&quot;/&gt;&lt;wsp:rsid wsp:val=&quot;000A73C1&quot;/&gt;&lt;wsp:rsid wsp:val=&quot;000B1CEC&quot;/&gt;&lt;wsp:rsid wsp:val=&quot;000B40D3&quot;/&gt;&lt;wsp:rsid wsp:val=&quot;000B456A&quot;/&gt;&lt;wsp:rsid wsp:val=&quot;000B6C01&quot;/&gt;&lt;wsp:rsid wsp:val=&quot;000C0720&quot;/&gt;&lt;wsp:rsid wsp:val=&quot;000C2AD5&quot;/&gt;&lt;wsp:rsid wsp:val=&quot;000C59D9&quot;/&gt;&lt;wsp:rsid wsp:val=&quot;000C5B72&quot;/&gt;&lt;wsp:rsid wsp:val=&quot;000C5D8E&quot;/&gt;&lt;wsp:rsid wsp:val=&quot;000D0968&quot;/&gt;&lt;wsp:rsid wsp:val=&quot;000D1B5B&quot;/&gt;&lt;wsp:rsid wsp:val=&quot;000D1FE8&quot;/&gt;&lt;wsp:rsid wsp:val=&quot;000D2A09&quot;/&gt;&lt;wsp:rsid wsp:val=&quot;000D6953&quot;/&gt;&lt;wsp:rsid wsp:val=&quot;000D739A&quot;/&gt;&lt;wsp:rsid wsp:val=&quot;000E44DB&quot;/&gt;&lt;wsp:rsid wsp:val=&quot;000F089C&quot;/&gt;&lt;wsp:rsid wsp:val=&quot;000F223D&quot;/&gt;&lt;wsp:rsid wsp:val=&quot;000F3E79&quot;/&gt;&lt;wsp:rsid wsp:val=&quot;000F5714&quot;/&gt;&lt;wsp:rsid wsp:val=&quot;000F5C17&quot;/&gt;&lt;wsp:rsid wsp:val=&quot;000F6D31&quot;/&gt;&lt;wsp:rsid wsp:val=&quot;00103526&quot;/&gt;&lt;wsp:rsid wsp:val=&quot;0010641D&quot;/&gt;&lt;wsp:rsid wsp:val=&quot;00106BCD&quot;/&gt;&lt;wsp:rsid wsp:val=&quot;001074D0&quot;/&gt;&lt;wsp:rsid wsp:val=&quot;00111882&quot;/&gt;&lt;wsp:rsid wsp:val=&quot;00112510&quot;/&gt;&lt;wsp:rsid wsp:val=&quot;00112752&quot;/&gt;&lt;wsp:rsid wsp:val=&quot;00115D16&quot;/&gt;&lt;wsp:rsid wsp:val=&quot;00117BB6&quot;/&gt;&lt;wsp:rsid wsp:val=&quot;00117BEF&quot;/&gt;&lt;wsp:rsid wsp:val=&quot;0012231D&quot;/&gt;&lt;wsp:rsid wsp:val=&quot;00122415&quot;/&gt;&lt;wsp:rsid wsp:val=&quot;00124714&quot;/&gt;&lt;wsp:rsid wsp:val=&quot;00124A4C&quot;/&gt;&lt;wsp:rsid wsp:val=&quot;00125144&quot;/&gt;&lt;wsp:rsid wsp:val=&quot;00133897&quot;/&gt;&lt;wsp:rsid wsp:val=&quot;0013500B&quot;/&gt;&lt;wsp:rsid wsp:val=&quot;00136414&quot;/&gt;&lt;wsp:rsid wsp:val=&quot;00141A4B&quot;/&gt;&lt;wsp:rsid wsp:val=&quot;00147BDC&quot;/&gt;&lt;wsp:rsid wsp:val=&quot;00147E46&quot;/&gt;&lt;wsp:rsid wsp:val=&quot;0015235A&quot;/&gt;&lt;wsp:rsid wsp:val=&quot;00154095&quot;/&gt;&lt;wsp:rsid wsp:val=&quot;00154884&quot;/&gt;&lt;wsp:rsid wsp:val=&quot;001610CE&quot;/&gt;&lt;wsp:rsid wsp:val=&quot;00164D65&quot;/&gt;&lt;wsp:rsid wsp:val=&quot;00167808&quot;/&gt;&lt;wsp:rsid wsp:val=&quot;001735EB&quot;/&gt;&lt;wsp:rsid wsp:val=&quot;00173FA3&quot;/&gt;&lt;wsp:rsid wsp:val=&quot;0018094D&quot;/&gt;&lt;wsp:rsid wsp:val=&quot;00186021&quot;/&gt;&lt;wsp:rsid wsp:val=&quot;00190125&quot;/&gt;&lt;wsp:rsid wsp:val=&quot;0019221B&quot;/&gt;&lt;wsp:rsid wsp:val=&quot;001930F3&quot;/&gt;&lt;wsp:rsid wsp:val=&quot;00196C7D&quot;/&gt;&lt;wsp:rsid wsp:val=&quot;001A18A7&quot;/&gt;&lt;wsp:rsid wsp:val=&quot;001A2F30&quot;/&gt;&lt;wsp:rsid wsp:val=&quot;001A430D&quot;/&gt;&lt;wsp:rsid wsp:val=&quot;001A7B8B&quot;/&gt;&lt;wsp:rsid wsp:val=&quot;001B1652&quot;/&gt;&lt;wsp:rsid wsp:val=&quot;001B48FF&quot;/&gt;&lt;wsp:rsid wsp:val=&quot;001C13DE&quot;/&gt;&lt;wsp:rsid wsp:val=&quot;001C34F7&quot;/&gt;&lt;wsp:rsid wsp:val=&quot;001C36B3&quot;/&gt;&lt;wsp:rsid wsp:val=&quot;001C3EC8&quot;/&gt;&lt;wsp:rsid wsp:val=&quot;001D1605&quot;/&gt;&lt;wsp:rsid wsp:val=&quot;001D2BD4&quot;/&gt;&lt;wsp:rsid wsp:val=&quot;001D5E00&quot;/&gt;&lt;wsp:rsid wsp:val=&quot;001D7012&quot;/&gt;&lt;wsp:rsid wsp:val=&quot;001E11FA&quot;/&gt;&lt;wsp:rsid wsp:val=&quot;001E3D73&quot;/&gt;&lt;wsp:rsid wsp:val=&quot;001E4407&quot;/&gt;&lt;wsp:rsid wsp:val=&quot;001E5653&quot;/&gt;&lt;wsp:rsid wsp:val=&quot;001E6935&quot;/&gt;&lt;wsp:rsid wsp:val=&quot;001F017B&quot;/&gt;&lt;wsp:rsid wsp:val=&quot;001F1605&quot;/&gt;&lt;wsp:rsid wsp:val=&quot;001F2451&quot;/&gt;&lt;wsp:rsid wsp:val=&quot;001F62AC&quot;/&gt;&lt;wsp:rsid wsp:val=&quot;0020012B&quot;/&gt;&lt;wsp:rsid wsp:val=&quot;0020395B&quot;/&gt;&lt;wsp:rsid wsp:val=&quot;002058E4&quot;/&gt;&lt;wsp:rsid wsp:val=&quot;002062C0&quot;/&gt;&lt;wsp:rsid wsp:val=&quot;00207F3C&quot;/&gt;&lt;wsp:rsid wsp:val=&quot;00212E88&quot;/&gt;&lt;wsp:rsid wsp:val=&quot;002147DB&quot;/&gt;&lt;wsp:rsid wsp:val=&quot;00215130&quot;/&gt;&lt;wsp:rsid wsp:val=&quot;00222308&quot;/&gt;&lt;wsp:rsid wsp:val=&quot;00226AAC&quot;/&gt;&lt;wsp:rsid wsp:val=&quot;00227EA1&quot;/&gt;&lt;wsp:rsid wsp:val=&quot;00232CD1&quot;/&gt;&lt;wsp:rsid wsp:val=&quot;00235995&quot;/&gt;&lt;wsp:rsid wsp:val=&quot;00241531&quot;/&gt;&lt;wsp:rsid wsp:val=&quot;00244C9A&quot;/&gt;&lt;wsp:rsid wsp:val=&quot;00247BAF&quot;/&gt;&lt;wsp:rsid wsp:val=&quot;00253BED&quot;/&gt;&lt;wsp:rsid wsp:val=&quot;002552C2&quot;/&gt;&lt;wsp:rsid wsp:val=&quot;0025735E&quot;/&gt;&lt;wsp:rsid wsp:val=&quot;002611A8&quot;/&gt;&lt;wsp:rsid wsp:val=&quot;00264A43&quot;/&gt;&lt;wsp:rsid wsp:val=&quot;00270032&quot;/&gt;&lt;wsp:rsid wsp:val=&quot;00271BE3&quot;/&gt;&lt;wsp:rsid wsp:val=&quot;002737E2&quot;/&gt;&lt;wsp:rsid wsp:val=&quot;00276CD9&quot;/&gt;&lt;wsp:rsid wsp:val=&quot;002844CE&quot;/&gt;&lt;wsp:rsid wsp:val=&quot;00285F33&quot;/&gt;&lt;wsp:rsid wsp:val=&quot;002927EB&quot;/&gt;&lt;wsp:rsid wsp:val=&quot;002A1857&quot;/&gt;&lt;wsp:rsid wsp:val=&quot;002A19DD&quot;/&gt;&lt;wsp:rsid wsp:val=&quot;002A21CA&quot;/&gt;&lt;wsp:rsid wsp:val=&quot;002A3367&quot;/&gt;&lt;wsp:rsid wsp:val=&quot;002A3B53&quot;/&gt;&lt;wsp:rsid wsp:val=&quot;002A662C&quot;/&gt;&lt;wsp:rsid wsp:val=&quot;002B2469&quot;/&gt;&lt;wsp:rsid wsp:val=&quot;002B565D&quot;/&gt;&lt;wsp:rsid wsp:val=&quot;002B5E3B&quot;/&gt;&lt;wsp:rsid wsp:val=&quot;002C06DE&quot;/&gt;&lt;wsp:rsid wsp:val=&quot;002C2387&quot;/&gt;&lt;wsp:rsid wsp:val=&quot;002C3403&quot;/&gt;&lt;wsp:rsid wsp:val=&quot;002C55C3&quot;/&gt;&lt;wsp:rsid wsp:val=&quot;002C68C9&quot;/&gt;&lt;wsp:rsid wsp:val=&quot;002D3E6D&quot;/&gt;&lt;wsp:rsid wsp:val=&quot;002D5DC0&quot;/&gt;&lt;wsp:rsid wsp:val=&quot;002D78BB&quot;/&gt;&lt;wsp:rsid wsp:val=&quot;002D78C4&quot;/&gt;&lt;wsp:rsid wsp:val=&quot;002E0461&quot;/&gt;&lt;wsp:rsid wsp:val=&quot;002E0FB0&quot;/&gt;&lt;wsp:rsid wsp:val=&quot;002E1478&quot;/&gt;&lt;wsp:rsid wsp:val=&quot;002E1676&quot;/&gt;&lt;wsp:rsid wsp:val=&quot;002E2885&quot;/&gt;&lt;wsp:rsid wsp:val=&quot;002E5C73&quot;/&gt;&lt;wsp:rsid wsp:val=&quot;002F30A6&quot;/&gt;&lt;wsp:rsid wsp:val=&quot;002F4091&quot;/&gt;&lt;wsp:rsid wsp:val=&quot;002F42EE&quot;/&gt;&lt;wsp:rsid wsp:val=&quot;002F5EA5&quot;/&gt;&lt;wsp:rsid wsp:val=&quot;002F7B6A&quot;/&gt;&lt;wsp:rsid wsp:val=&quot;003061DC&quot;/&gt;&lt;wsp:rsid wsp:val=&quot;0030628A&quot;/&gt;&lt;wsp:rsid wsp:val=&quot;0031015D&quot;/&gt;&lt;wsp:rsid wsp:val=&quot;003243BA&quot;/&gt;&lt;wsp:rsid wsp:val=&quot;0032779D&quot;/&gt;&lt;wsp:rsid wsp:val=&quot;00327DD9&quot;/&gt;&lt;wsp:rsid wsp:val=&quot;003322D0&quot;/&gt;&lt;wsp:rsid wsp:val=&quot;00333350&quot;/&gt;&lt;wsp:rsid wsp:val=&quot;003335AA&quot;/&gt;&lt;wsp:rsid wsp:val=&quot;00340AAD&quot;/&gt;&lt;wsp:rsid wsp:val=&quot;00343605&quot;/&gt;&lt;wsp:rsid wsp:val=&quot;003446D8&quot;/&gt;&lt;wsp:rsid wsp:val=&quot;00346980&quot;/&gt;&lt;wsp:rsid wsp:val=&quot;00347DFC&quot;/&gt;&lt;wsp:rsid wsp:val=&quot;0035231B&quot;/&gt;&lt;wsp:rsid wsp:val=&quot;00353225&quot;/&gt;&lt;wsp:rsid wsp:val=&quot;003532FD&quot;/&gt;&lt;wsp:rsid wsp:val=&quot;00353842&quot;/&gt;&lt;wsp:rsid wsp:val=&quot;003569AB&quot;/&gt;&lt;wsp:rsid wsp:val=&quot;00357AC1&quot;/&gt;&lt;wsp:rsid wsp:val=&quot;00361A73&quot;/&gt;&lt;wsp:rsid wsp:val=&quot;00361C66&quot;/&gt;&lt;wsp:rsid wsp:val=&quot;003620C8&quot;/&gt;&lt;wsp:rsid wsp:val=&quot;00362E47&quot;/&gt;&lt;wsp:rsid wsp:val=&quot;00363288&quot;/&gt;&lt;wsp:rsid wsp:val=&quot;00363E44&quot;/&gt;&lt;wsp:rsid wsp:val=&quot;00365294&quot;/&gt;&lt;wsp:rsid wsp:val=&quot;00370881&quot;/&gt;&lt;wsp:rsid wsp:val=&quot;00371032&quot;/&gt;&lt;wsp:rsid wsp:val=&quot;00371B44&quot;/&gt;&lt;wsp:rsid wsp:val=&quot;00376248&quot;/&gt;&lt;wsp:rsid wsp:val=&quot;00383311&quot;/&gt;&lt;wsp:rsid wsp:val=&quot;0038463F&quot;/&gt;&lt;wsp:rsid wsp:val=&quot;00395ED6&quot;/&gt;&lt;wsp:rsid wsp:val=&quot;00396707&quot;/&gt;&lt;wsp:rsid wsp:val=&quot;00397C4E&quot;/&gt;&lt;wsp:rsid wsp:val=&quot;003A2763&quot;/&gt;&lt;wsp:rsid wsp:val=&quot;003B331A&quot;/&gt;&lt;wsp:rsid wsp:val=&quot;003B38AB&quot;/&gt;&lt;wsp:rsid wsp:val=&quot;003B4C1D&quot;/&gt;&lt;wsp:rsid wsp:val=&quot;003B634E&quot;/&gt;&lt;wsp:rsid wsp:val=&quot;003C122B&quot;/&gt;&lt;wsp:rsid wsp:val=&quot;003C5A97&quot;/&gt;&lt;wsp:rsid wsp:val=&quot;003C7725&quot;/&gt;&lt;wsp:rsid wsp:val=&quot;003D0AF2&quot;/&gt;&lt;wsp:rsid wsp:val=&quot;003D6535&quot;/&gt;&lt;wsp:rsid wsp:val=&quot;003D7B09&quot;/&gt;&lt;wsp:rsid wsp:val=&quot;003D7D29&quot;/&gt;&lt;wsp:rsid wsp:val=&quot;003E043C&quot;/&gt;&lt;wsp:rsid wsp:val=&quot;003E2F58&quot;/&gt;&lt;wsp:rsid wsp:val=&quot;003E40E8&quot;/&gt;&lt;wsp:rsid wsp:val=&quot;003E6A74&quot;/&gt;&lt;wsp:rsid wsp:val=&quot;003E740A&quot;/&gt;&lt;wsp:rsid wsp:val=&quot;003F36C9&quot;/&gt;&lt;wsp:rsid wsp:val=&quot;003F52B2&quot;/&gt;&lt;wsp:rsid wsp:val=&quot;003F551A&quot;/&gt;&lt;wsp:rsid wsp:val=&quot;003F5734&quot;/&gt;&lt;wsp:rsid wsp:val=&quot;003F64CF&quot;/&gt;&lt;wsp:rsid wsp:val=&quot;003F66DA&quot;/&gt;&lt;wsp:rsid wsp:val=&quot;003F68EA&quot;/&gt;&lt;wsp:rsid wsp:val=&quot;0040170A&quot;/&gt;&lt;wsp:rsid wsp:val=&quot;00401BC6&quot;/&gt;&lt;wsp:rsid wsp:val=&quot;004030C9&quot;/&gt;&lt;wsp:rsid wsp:val=&quot;00404493&quot;/&gt;&lt;wsp:rsid wsp:val=&quot;004066F4&quot;/&gt;&lt;wsp:rsid wsp:val=&quot;00410EF0&quot;/&gt;&lt;wsp:rsid wsp:val=&quot;00411C8A&quot;/&gt;&lt;wsp:rsid wsp:val=&quot;00415042&quot;/&gt;&lt;wsp:rsid wsp:val=&quot;004154B8&quot;/&gt;&lt;wsp:rsid wsp:val=&quot;00416B36&quot;/&gt;&lt;wsp:rsid wsp:val=&quot;00420CAA&quot;/&gt;&lt;wsp:rsid wsp:val=&quot;00420F22&quot;/&gt;&lt;wsp:rsid wsp:val=&quot;00423D3B&quot;/&gt;&lt;wsp:rsid wsp:val=&quot;00423EB6&quot;/&gt;&lt;wsp:rsid wsp:val=&quot;00425FD1&quot;/&gt;&lt;wsp:rsid wsp:val=&quot;00427458&quot;/&gt;&lt;wsp:rsid wsp:val=&quot;0043163E&quot;/&gt;&lt;wsp:rsid wsp:val=&quot;00432F86&quot;/&gt;&lt;wsp:rsid wsp:val=&quot;00434266&quot;/&gt;&lt;wsp:rsid wsp:val=&quot;00434C5E&quot;/&gt;&lt;wsp:rsid wsp:val=&quot;00435ECD&quot;/&gt;&lt;wsp:rsid wsp:val=&quot;00437E9A&quot;/&gt;&lt;wsp:rsid wsp:val=&quot;00440414&quot;/&gt;&lt;wsp:rsid wsp:val=&quot;0044208B&quot;/&gt;&lt;wsp:rsid wsp:val=&quot;0044398A&quot;/&gt;&lt;wsp:rsid wsp:val=&quot;0044536E&quot;/&gt;&lt;wsp:rsid wsp:val=&quot;00452BC8&quot;/&gt;&lt;wsp:rsid wsp:val=&quot;00453ABA&quot;/&gt;&lt;wsp:rsid wsp:val=&quot;004546DE&quot;/&gt;&lt;wsp:rsid wsp:val=&quot;00456DA4&quot;/&gt;&lt;wsp:rsid wsp:val=&quot;004570B3&quot;/&gt;&lt;wsp:rsid wsp:val=&quot;00460F7D&quot;/&gt;&lt;wsp:rsid wsp:val=&quot;004646D1&quot;/&gt;&lt;wsp:rsid wsp:val=&quot;00465A08&quot;/&gt;&lt;wsp:rsid wsp:val=&quot;004721C1&quot;/&gt;&lt;wsp:rsid wsp:val=&quot;0047242F&quot;/&gt;&lt;wsp:rsid wsp:val=&quot;004727F8&quot;/&gt;&lt;wsp:rsid wsp:val=&quot;004747E2&quot;/&gt;&lt;wsp:rsid wsp:val=&quot;004768CE&quot;/&gt;&lt;wsp:rsid wsp:val=&quot;00477C05&quot;/&gt;&lt;wsp:rsid wsp:val=&quot;00477DD6&quot;/&gt;&lt;wsp:rsid wsp:val=&quot;00487BF4&quot;/&gt;&lt;wsp:rsid wsp:val=&quot;004916CB&quot;/&gt;&lt;wsp:rsid wsp:val=&quot;00493502&quot;/&gt;&lt;wsp:rsid wsp:val=&quot;00495C1E&quot;/&gt;&lt;wsp:rsid wsp:val=&quot;004A07DA&quot;/&gt;&lt;wsp:rsid wsp:val=&quot;004A09BE&quot;/&gt;&lt;wsp:rsid wsp:val=&quot;004A1383&quot;/&gt;&lt;wsp:rsid wsp:val=&quot;004A28C8&quot;/&gt;&lt;wsp:rsid wsp:val=&quot;004A2BA0&quot;/&gt;&lt;wsp:rsid wsp:val=&quot;004A38A9&quot;/&gt;&lt;wsp:rsid wsp:val=&quot;004A416B&quot;/&gt;&lt;wsp:rsid wsp:val=&quot;004B1A67&quot;/&gt;&lt;wsp:rsid wsp:val=&quot;004B25E0&quot;/&gt;&lt;wsp:rsid wsp:val=&quot;004B2F31&quot;/&gt;&lt;wsp:rsid wsp:val=&quot;004B38D9&quot;/&gt;&lt;wsp:rsid wsp:val=&quot;004B66CD&quot;/&gt;&lt;wsp:rsid wsp:val=&quot;004C31D2&quot;/&gt;&lt;wsp:rsid wsp:val=&quot;004C33FB&quot;/&gt;&lt;wsp:rsid wsp:val=&quot;004C41D1&quot;/&gt;&lt;wsp:rsid wsp:val=&quot;004C4F37&quot;/&gt;&lt;wsp:rsid wsp:val=&quot;004C50B9&quot;/&gt;&lt;wsp:rsid wsp:val=&quot;004C7D6D&quot;/&gt;&lt;wsp:rsid wsp:val=&quot;004D0262&quot;/&gt;&lt;wsp:rsid wsp:val=&quot;004D055A&quot;/&gt;&lt;wsp:rsid wsp:val=&quot;004D3B30&quot;/&gt;&lt;wsp:rsid wsp:val=&quot;004D4326&quot;/&gt;&lt;wsp:rsid wsp:val=&quot;004D4B4B&quot;/&gt;&lt;wsp:rsid wsp:val=&quot;004D55C2&quot;/&gt;&lt;wsp:rsid wsp:val=&quot;004E05C3&quot;/&gt;&lt;wsp:rsid wsp:val=&quot;004E1E76&quot;/&gt;&lt;wsp:rsid wsp:val=&quot;004E2298&quot;/&gt;&lt;wsp:rsid wsp:val=&quot;004E7C08&quot;/&gt;&lt;wsp:rsid wsp:val=&quot;004F07E7&quot;/&gt;&lt;wsp:rsid wsp:val=&quot;004F3925&quot;/&gt;&lt;wsp:rsid wsp:val=&quot;004F3E2E&quot;/&gt;&lt;wsp:rsid wsp:val=&quot;00501875&quot;/&gt;&lt;wsp:rsid wsp:val=&quot;00501E0F&quot;/&gt;&lt;wsp:rsid wsp:val=&quot;005040EB&quot;/&gt;&lt;wsp:rsid wsp:val=&quot;005041D8&quot;/&gt;&lt;wsp:rsid wsp:val=&quot;0050718A&quot;/&gt;&lt;wsp:rsid wsp:val=&quot;005129CD&quot;/&gt;&lt;wsp:rsid wsp:val=&quot;0052093A&quot;/&gt;&lt;wsp:rsid wsp:val=&quot;00520F66&quot;/&gt;&lt;wsp:rsid wsp:val=&quot;00521884&quot;/&gt;&lt;wsp:rsid wsp:val=&quot;00523C6A&quot;/&gt;&lt;wsp:rsid wsp:val=&quot;00523F1B&quot;/&gt;&lt;wsp:rsid wsp:val=&quot;005252FD&quot;/&gt;&lt;wsp:rsid wsp:val=&quot;00525542&quot;/&gt;&lt;wsp:rsid wsp:val=&quot;0053450C&quot;/&gt;&lt;wsp:rsid wsp:val=&quot;0054049C&quot;/&gt;&lt;wsp:rsid wsp:val=&quot;00540DAD&quot;/&gt;&lt;wsp:rsid wsp:val=&quot;00540ED7&quot;/&gt;&lt;wsp:rsid wsp:val=&quot;00542376&quot;/&gt;&lt;wsp:rsid wsp:val=&quot;00542EFF&quot;/&gt;&lt;wsp:rsid wsp:val=&quot;00544D18&quot;/&gt;&lt;wsp:rsid wsp:val=&quot;00545AF4&quot;/&gt;&lt;wsp:rsid wsp:val=&quot;0054623F&quot;/&gt;&lt;wsp:rsid wsp:val=&quot;00547945&quot;/&gt;&lt;wsp:rsid wsp:val=&quot;00550AF4&quot;/&gt;&lt;wsp:rsid wsp:val=&quot;005531A9&quot;/&gt;&lt;wsp:rsid wsp:val=&quot;00553805&quot;/&gt;&lt;wsp:rsid wsp:val=&quot;005558A8&quot;/&gt;&lt;wsp:rsid wsp:val=&quot;0055661E&quot;/&gt;&lt;wsp:rsid wsp:val=&quot;005576DC&quot;/&gt;&lt;wsp:rsid wsp:val=&quot;00562005&quot;/&gt;&lt;wsp:rsid wsp:val=&quot;00562ED4&quot;/&gt;&lt;wsp:rsid wsp:val=&quot;00563A9E&quot;/&gt;&lt;wsp:rsid wsp:val=&quot;005645EC&quot;/&gt;&lt;wsp:rsid wsp:val=&quot;0056476C&quot;/&gt;&lt;wsp:rsid wsp:val=&quot;00565F13&quot;/&gt;&lt;wsp:rsid wsp:val=&quot;0056621E&quot;/&gt;&lt;wsp:rsid wsp:val=&quot;005664C9&quot;/&gt;&lt;wsp:rsid wsp:val=&quot;00571E7D&quot;/&gt;&lt;wsp:rsid wsp:val=&quot;00571EF1&quot;/&gt;&lt;wsp:rsid wsp:val=&quot;005729C4&quot;/&gt;&lt;wsp:rsid wsp:val=&quot;00573BE7&quot;/&gt;&lt;wsp:rsid wsp:val=&quot;00574AE0&quot;/&gt;&lt;wsp:rsid wsp:val=&quot;00581B44&quot;/&gt;&lt;wsp:rsid wsp:val=&quot;00581E3F&quot;/&gt;&lt;wsp:rsid wsp:val=&quot;0058279D&quot;/&gt;&lt;wsp:rsid wsp:val=&quot;00584DAB&quot;/&gt;&lt;wsp:rsid wsp:val=&quot;00587349&quot;/&gt;&lt;wsp:rsid wsp:val=&quot;0059227B&quot;/&gt;&lt;wsp:rsid wsp:val=&quot;00592AE9&quot;/&gt;&lt;wsp:rsid wsp:val=&quot;005A21D4&quot;/&gt;&lt;wsp:rsid wsp:val=&quot;005A39FE&quot;/&gt;&lt;wsp:rsid wsp:val=&quot;005A433A&quot;/&gt;&lt;wsp:rsid wsp:val=&quot;005A48DB&quot;/&gt;&lt;wsp:rsid wsp:val=&quot;005B3027&quot;/&gt;&lt;wsp:rsid wsp:val=&quot;005B6023&quot;/&gt;&lt;wsp:rsid wsp:val=&quot;005B795D&quot;/&gt;&lt;wsp:rsid wsp:val=&quot;005C1D09&quot;/&gt;&lt;wsp:rsid wsp:val=&quot;005C4719&quot;/&gt;&lt;wsp:rsid wsp:val=&quot;005C6EF6&quot;/&gt;&lt;wsp:rsid wsp:val=&quot;005D2B29&quot;/&gt;&lt;wsp:rsid wsp:val=&quot;005D2E0D&quot;/&gt;&lt;wsp:rsid wsp:val=&quot;005D3324&quot;/&gt;&lt;wsp:rsid wsp:val=&quot;005D3363&quot;/&gt;&lt;wsp:rsid wsp:val=&quot;005D4A3A&quot;/&gt;&lt;wsp:rsid wsp:val=&quot;005D68F1&quot;/&gt;&lt;wsp:rsid wsp:val=&quot;005D7D0E&quot;/&gt;&lt;wsp:rsid wsp:val=&quot;005E3C70&quot;/&gt;&lt;wsp:rsid wsp:val=&quot;005E51ED&quot;/&gt;&lt;wsp:rsid wsp:val=&quot;005F10AC&quot;/&gt;&lt;wsp:rsid wsp:val=&quot;005F10D8&quot;/&gt;&lt;wsp:rsid wsp:val=&quot;005F5392&quot;/&gt;&lt;wsp:rsid wsp:val=&quot;005F751D&quot;/&gt;&lt;wsp:rsid wsp:val=&quot;00601968&quot;/&gt;&lt;wsp:rsid wsp:val=&quot;00603BFB&quot;/&gt;&lt;wsp:rsid wsp:val=&quot;00603C7B&quot;/&gt;&lt;wsp:rsid wsp:val=&quot;006042A0&quot;/&gt;&lt;wsp:rsid wsp:val=&quot;00604CE1&quot;/&gt;&lt;wsp:rsid wsp:val=&quot;00605E84&quot;/&gt;&lt;wsp:rsid wsp:val=&quot;00613820&quot;/&gt;&lt;wsp:rsid wsp:val=&quot;00616BE9&quot;/&gt;&lt;wsp:rsid wsp:val=&quot;00621E04&quot;/&gt;&lt;wsp:rsid wsp:val=&quot;00622246&quot;/&gt;&lt;wsp:rsid wsp:val=&quot;00622B38&quot;/&gt;&lt;wsp:rsid wsp:val=&quot;00622EC2&quot;/&gt;&lt;wsp:rsid wsp:val=&quot;00623112&quot;/&gt;&lt;wsp:rsid wsp:val=&quot;006236CA&quot;/&gt;&lt;wsp:rsid wsp:val=&quot;006241AD&quot;/&gt;&lt;wsp:rsid wsp:val=&quot;006254B1&quot;/&gt;&lt;wsp:rsid wsp:val=&quot;006259D7&quot;/&gt;&lt;wsp:rsid wsp:val=&quot;00633CE4&quot;/&gt;&lt;wsp:rsid wsp:val=&quot;00634560&quot;/&gt;&lt;wsp:rsid wsp:val=&quot;00634F35&quot;/&gt;&lt;wsp:rsid wsp:val=&quot;00640C08&quot;/&gt;&lt;wsp:rsid wsp:val=&quot;00641E2E&quot;/&gt;&lt;wsp:rsid wsp:val=&quot;006445D5&quot;/&gt;&lt;wsp:rsid wsp:val=&quot;00644A1C&quot;/&gt;&lt;wsp:rsid wsp:val=&quot;00647145&quot;/&gt;&lt;wsp:rsid wsp:val=&quot;006505F2&quot;/&gt;&lt;wsp:rsid wsp:val=&quot;00651698&quot;/&gt;&lt;wsp:rsid wsp:val=&quot;00652248&quot;/&gt;&lt;wsp:rsid wsp:val=&quot;006540D6&quot;/&gt;&lt;wsp:rsid wsp:val=&quot;006569FD&quot;/&gt;&lt;wsp:rsid wsp:val=&quot;00657B80&quot;/&gt;&lt;wsp:rsid wsp:val=&quot;006608D1&quot;/&gt;&lt;wsp:rsid wsp:val=&quot;00661AB7&quot;/&gt;&lt;wsp:rsid wsp:val=&quot;00664EC7&quot;/&gt;&lt;wsp:rsid wsp:val=&quot;00666985&quot;/&gt;&lt;wsp:rsid wsp:val=&quot;00666BE1&quot;/&gt;&lt;wsp:rsid wsp:val=&quot;0067158C&quot;/&gt;&lt;wsp:rsid wsp:val=&quot;00672D99&quot;/&gt;&lt;wsp:rsid wsp:val=&quot;00673987&quot;/&gt;&lt;wsp:rsid wsp:val=&quot;00675B3C&quot;/&gt;&lt;wsp:rsid wsp:val=&quot;00675EBD&quot;/&gt;&lt;wsp:rsid wsp:val=&quot;00681AD3&quot;/&gt;&lt;wsp:rsid wsp:val=&quot;006865A1&quot;/&gt;&lt;wsp:rsid wsp:val=&quot;0068702F&quot;/&gt;&lt;wsp:rsid wsp:val=&quot;00690CA6&quot;/&gt;&lt;wsp:rsid wsp:val=&quot;006920E2&quot;/&gt;&lt;wsp:rsid wsp:val=&quot;006A609B&quot;/&gt;&lt;wsp:rsid wsp:val=&quot;006A6128&quot;/&gt;&lt;wsp:rsid wsp:val=&quot;006A6B86&quot;/&gt;&lt;wsp:rsid wsp:val=&quot;006C4889&quot;/&gt;&lt;wsp:rsid wsp:val=&quot;006C4CE0&quot;/&gt;&lt;wsp:rsid wsp:val=&quot;006D340A&quot;/&gt;&lt;wsp:rsid wsp:val=&quot;006E05C6&quot;/&gt;&lt;wsp:rsid wsp:val=&quot;006E2BE3&quot;/&gt;&lt;wsp:rsid wsp:val=&quot;006E37A3&quot;/&gt;&lt;wsp:rsid wsp:val=&quot;006E3F1E&quot;/&gt;&lt;wsp:rsid wsp:val=&quot;006E765E&quot;/&gt;&lt;wsp:rsid wsp:val=&quot;006F0AFA&quot;/&gt;&lt;wsp:rsid wsp:val=&quot;006F14DC&quot;/&gt;&lt;wsp:rsid wsp:val=&quot;006F3A4D&quot;/&gt;&lt;wsp:rsid wsp:val=&quot;006F4597&quot;/&gt;&lt;wsp:rsid wsp:val=&quot;006F4F1E&quot;/&gt;&lt;wsp:rsid wsp:val=&quot;006F53DB&quot;/&gt;&lt;wsp:rsid wsp:val=&quot;00706831&quot;/&gt;&lt;wsp:rsid wsp:val=&quot;007112E0&quot;/&gt;&lt;wsp:rsid wsp:val=&quot;007157AB&quot;/&gt;&lt;wsp:rsid wsp:val=&quot;0071648C&quot;/&gt;&lt;wsp:rsid wsp:val=&quot;00720047&quot;/&gt;&lt;wsp:rsid wsp:val=&quot;00722EAC&quot;/&gt;&lt;wsp:rsid wsp:val=&quot;00727F80&quot;/&gt;&lt;wsp:rsid wsp:val=&quot;007349A4&quot;/&gt;&lt;wsp:rsid wsp:val=&quot;00736877&quot;/&gt;&lt;wsp:rsid wsp:val=&quot;007400D5&quot;/&gt;&lt;wsp:rsid wsp:val=&quot;00740CD5&quot;/&gt;&lt;wsp:rsid wsp:val=&quot;007430EB&quot;/&gt;&lt;wsp:rsid wsp:val=&quot;007432A4&quot;/&gt;&lt;wsp:rsid wsp:val=&quot;00743423&quot;/&gt;&lt;wsp:rsid wsp:val=&quot;00750BF2&quot;/&gt;&lt;wsp:rsid wsp:val=&quot;00750CE8&quot;/&gt;&lt;wsp:rsid wsp:val=&quot;00760BB0&quot;/&gt;&lt;wsp:rsid wsp:val=&quot;00772E92&quot;/&gt;&lt;wsp:rsid wsp:val=&quot;00773094&quot;/&gt;&lt;wsp:rsid wsp:val=&quot;00786AEB&quot;/&gt;&lt;wsp:rsid wsp:val=&quot;007872C1&quot;/&gt;&lt;wsp:rsid wsp:val=&quot;007908CA&quot;/&gt;&lt;wsp:rsid wsp:val=&quot;00795CB2&quot;/&gt;&lt;wsp:rsid wsp:val=&quot;007A0A21&quot;/&gt;&lt;wsp:rsid wsp:val=&quot;007A0B4F&quot;/&gt;&lt;wsp:rsid wsp:val=&quot;007A2E0E&quot;/&gt;&lt;wsp:rsid wsp:val=&quot;007B0A55&quot;/&gt;&lt;wsp:rsid wsp:val=&quot;007B60AD&quot;/&gt;&lt;wsp:rsid wsp:val=&quot;007B63CD&quot;/&gt;&lt;wsp:rsid wsp:val=&quot;007B73AC&quot;/&gt;&lt;wsp:rsid wsp:val=&quot;007B7E91&quot;/&gt;&lt;wsp:rsid wsp:val=&quot;007C27B0&quot;/&gt;&lt;wsp:rsid wsp:val=&quot;007D079F&quot;/&gt;&lt;wsp:rsid wsp:val=&quot;007D2C45&quot;/&gt;&lt;wsp:rsid wsp:val=&quot;007D42CE&quot;/&gt;&lt;wsp:rsid wsp:val=&quot;007D4362&quot;/&gt;&lt;wsp:rsid wsp:val=&quot;007D7C9B&quot;/&gt;&lt;wsp:rsid wsp:val=&quot;007E0A92&quot;/&gt;&lt;wsp:rsid wsp:val=&quot;007F137D&quot;/&gt;&lt;wsp:rsid wsp:val=&quot;007F14B4&quot;/&gt;&lt;wsp:rsid wsp:val=&quot;007F300B&quot;/&gt;&lt;wsp:rsid wsp:val=&quot;007F5173&quot;/&gt;&lt;wsp:rsid wsp:val=&quot;007F7C68&quot;/&gt;&lt;wsp:rsid wsp:val=&quot;008014C3&quot;/&gt;&lt;wsp:rsid wsp:val=&quot;00801DB8&quot;/&gt;&lt;wsp:rsid wsp:val=&quot;0080656A&quot;/&gt;&lt;wsp:rsid wsp:val=&quot;00811A26&quot;/&gt;&lt;wsp:rsid wsp:val=&quot;0081398A&quot;/&gt;&lt;wsp:rsid wsp:val=&quot;008163BE&quot;/&gt;&lt;wsp:rsid wsp:val=&quot;00817DA6&quot;/&gt;&lt;wsp:rsid wsp:val=&quot;00821417&quot;/&gt;&lt;wsp:rsid wsp:val=&quot;008216D6&quot;/&gt;&lt;wsp:rsid wsp:val=&quot;00824C29&quot;/&gt;&lt;wsp:rsid wsp:val=&quot;00825386&quot;/&gt;&lt;wsp:rsid wsp:val=&quot;00825EC4&quot;/&gt;&lt;wsp:rsid wsp:val=&quot;00827D57&quot;/&gt;&lt;wsp:rsid wsp:val=&quot;00827E39&quot;/&gt;&lt;wsp:rsid wsp:val=&quot;008336AA&quot;/&gt;&lt;wsp:rsid wsp:val=&quot;00842E3E&quot;/&gt;&lt;wsp:rsid wsp:val=&quot;00843344&quot;/&gt;&lt;wsp:rsid wsp:val=&quot;00843692&quot;/&gt;&lt;wsp:rsid wsp:val=&quot;0084474C&quot;/&gt;&lt;wsp:rsid wsp:val=&quot;00846D5D&quot;/&gt;&lt;wsp:rsid wsp:val=&quot;0085009E&quot;/&gt;&lt;wsp:rsid wsp:val=&quot;00850379&quot;/&gt;&lt;wsp:rsid wsp:val=&quot;008507EA&quot;/&gt;&lt;wsp:rsid wsp:val=&quot;00850812&quot;/&gt;&lt;wsp:rsid wsp:val=&quot;00850DA2&quot;/&gt;&lt;wsp:rsid wsp:val=&quot;008515E0&quot;/&gt;&lt;wsp:rsid wsp:val=&quot;00851A73&quot;/&gt;&lt;wsp:rsid wsp:val=&quot;0085241E&quot;/&gt;&lt;wsp:rsid wsp:val=&quot;008549F9&quot;/&gt;&lt;wsp:rsid wsp:val=&quot;008556F9&quot;/&gt;&lt;wsp:rsid wsp:val=&quot;00857236&quot;/&gt;&lt;wsp:rsid wsp:val=&quot;00863C85&quot;/&gt;&lt;wsp:rsid wsp:val=&quot;00867EC6&quot;/&gt;&lt;wsp:rsid wsp:val=&quot;0087440C&quot;/&gt;&lt;wsp:rsid wsp:val=&quot;00874B09&quot;/&gt;&lt;wsp:rsid wsp:val=&quot;00874DAF&quot;/&gt;&lt;wsp:rsid wsp:val=&quot;00876B9A&quot;/&gt;&lt;wsp:rsid wsp:val=&quot;00883DD6&quot;/&gt;&lt;wsp:rsid wsp:val=&quot;008870B7&quot;/&gt;&lt;wsp:rsid wsp:val=&quot;00892121&quot;/&gt;&lt;wsp:rsid wsp:val=&quot;008927AB&quot;/&gt;&lt;wsp:rsid wsp:val=&quot;00894279&quot;/&gt;&lt;wsp:rsid wsp:val=&quot;008A1073&quot;/&gt;&lt;wsp:rsid wsp:val=&quot;008A2737&quot;/&gt;&lt;wsp:rsid wsp:val=&quot;008A3D45&quot;/&gt;&lt;wsp:rsid wsp:val=&quot;008A3D98&quot;/&gt;&lt;wsp:rsid wsp:val=&quot;008A43DB&quot;/&gt;&lt;wsp:rsid wsp:val=&quot;008A5F24&quot;/&gt;&lt;wsp:rsid wsp:val=&quot;008B0248&quot;/&gt;&lt;wsp:rsid wsp:val=&quot;008C50B9&quot;/&gt;&lt;wsp:rsid wsp:val=&quot;008C6C3A&quot;/&gt;&lt;wsp:rsid wsp:val=&quot;008C6FE8&quot;/&gt;&lt;wsp:rsid wsp:val=&quot;008D00F1&quot;/&gt;&lt;wsp:rsid wsp:val=&quot;008D35E9&quot;/&gt;&lt;wsp:rsid wsp:val=&quot;008D3E8A&quot;/&gt;&lt;wsp:rsid wsp:val=&quot;008D3F01&quot;/&gt;&lt;wsp:rsid wsp:val=&quot;008D5B7A&quot;/&gt;&lt;wsp:rsid wsp:val=&quot;008D6667&quot;/&gt;&lt;wsp:rsid wsp:val=&quot;008D7D7A&quot;/&gt;&lt;wsp:rsid wsp:val=&quot;008E2809&quot;/&gt;&lt;wsp:rsid wsp:val=&quot;008F00F1&quot;/&gt;&lt;wsp:rsid wsp:val=&quot;008F03B7&quot;/&gt;&lt;wsp:rsid wsp:val=&quot;00902323&quot;/&gt;&lt;wsp:rsid wsp:val=&quot;009034B0&quot;/&gt;&lt;wsp:rsid wsp:val=&quot;009036FB&quot;/&gt;&lt;wsp:rsid wsp:val=&quot;00904750&quot;/&gt;&lt;wsp:rsid wsp:val=&quot;00907961&quot;/&gt;&lt;wsp:rsid wsp:val=&quot;00910431&quot;/&gt;&lt;wsp:rsid wsp:val=&quot;00911BA1&quot;/&gt;&lt;wsp:rsid wsp:val=&quot;00914378&quot;/&gt;&lt;wsp:rsid wsp:val=&quot;009166A4&quot;/&gt;&lt;wsp:rsid wsp:val=&quot;00923470&quot;/&gt;&lt;wsp:rsid wsp:val=&quot;00926935&quot;/&gt;&lt;wsp:rsid wsp:val=&quot;00926ABD&quot;/&gt;&lt;wsp:rsid wsp:val=&quot;009300C0&quot;/&gt;&lt;wsp:rsid wsp:val=&quot;0093690D&quot;/&gt;&lt;wsp:rsid wsp:val=&quot;0093746B&quot;/&gt;&lt;wsp:rsid wsp:val=&quot;0094448D&quot;/&gt;&lt;wsp:rsid wsp:val=&quot;00944984&quot;/&gt;&lt;wsp:rsid wsp:val=&quot;00947F4E&quot;/&gt;&lt;wsp:rsid wsp:val=&quot;00951E20&quot;/&gt;&lt;wsp:rsid wsp:val=&quot;00956255&quot;/&gt;&lt;wsp:rsid wsp:val=&quot;009571BE&quot;/&gt;&lt;wsp:rsid wsp:val=&quot;009578BA&quot;/&gt;&lt;wsp:rsid wsp:val=&quot;00957D6D&quot;/&gt;&lt;wsp:rsid wsp:val=&quot;00961315&quot;/&gt;&lt;wsp:rsid wsp:val=&quot;009631AC&quot;/&gt;&lt;wsp:rsid wsp:val=&quot;00966D47&quot;/&gt;&lt;wsp:rsid wsp:val=&quot;0097063E&quot;/&gt;&lt;wsp:rsid wsp:val=&quot;00970E84&quot;/&gt;&lt;wsp:rsid wsp:val=&quot;009720DF&quot;/&gt;&lt;wsp:rsid wsp:val=&quot;009741F4&quot;/&gt;&lt;wsp:rsid wsp:val=&quot;00974D49&quot;/&gt;&lt;wsp:rsid wsp:val=&quot;00980403&quot;/&gt;&lt;wsp:rsid wsp:val=&quot;00980FD3&quot;/&gt;&lt;wsp:rsid wsp:val=&quot;00981510&quot;/&gt;&lt;wsp:rsid wsp:val=&quot;009816F1&quot;/&gt;&lt;wsp:rsid wsp:val=&quot;0098179C&quot;/&gt;&lt;wsp:rsid wsp:val=&quot;00981E92&quot;/&gt;&lt;wsp:rsid wsp:val=&quot;00984F94&quot;/&gt;&lt;wsp:rsid wsp:val=&quot;00986A21&quot;/&gt;&lt;wsp:rsid wsp:val=&quot;00990134&quot;/&gt;&lt;wsp:rsid wsp:val=&quot;00991480&quot;/&gt;&lt;wsp:rsid wsp:val=&quot;009920B8&quot;/&gt;&lt;wsp:rsid wsp:val=&quot;009A0AFF&quot;/&gt;&lt;wsp:rsid wsp:val=&quot;009A6250&quot;/&gt;&lt;wsp:rsid wsp:val=&quot;009A6EEB&quot;/&gt;&lt;wsp:rsid wsp:val=&quot;009A765F&quot;/&gt;&lt;wsp:rsid wsp:val=&quot;009A7C9B&quot;/&gt;&lt;wsp:rsid wsp:val=&quot;009A7D33&quot;/&gt;&lt;wsp:rsid wsp:val=&quot;009B1A03&quot;/&gt;&lt;wsp:rsid wsp:val=&quot;009B3162&quot;/&gt;&lt;wsp:rsid wsp:val=&quot;009B4B7F&quot;/&gt;&lt;wsp:rsid wsp:val=&quot;009B5D2C&quot;/&gt;&lt;wsp:rsid wsp:val=&quot;009B6708&quot;/&gt;&lt;wsp:rsid wsp:val=&quot;009B7717&quot;/&gt;&lt;wsp:rsid wsp:val=&quot;009C0BC5&quot;/&gt;&lt;wsp:rsid wsp:val=&quot;009C0DED&quot;/&gt;&lt;wsp:rsid wsp:val=&quot;009C646B&quot;/&gt;&lt;wsp:rsid wsp:val=&quot;009C718F&quot;/&gt;&lt;wsp:rsid wsp:val=&quot;009D25C8&quot;/&gt;&lt;wsp:rsid wsp:val=&quot;009D4880&quot;/&gt;&lt;wsp:rsid wsp:val=&quot;009D51A4&quot;/&gt;&lt;wsp:rsid wsp:val=&quot;009D6DBC&quot;/&gt;&lt;wsp:rsid wsp:val=&quot;009E4685&quot;/&gt;&lt;wsp:rsid wsp:val=&quot;009F0EA5&quot;/&gt;&lt;wsp:rsid wsp:val=&quot;009F117A&quot;/&gt;&lt;wsp:rsid wsp:val=&quot;009F638A&quot;/&gt;&lt;wsp:rsid wsp:val=&quot;009F7703&quot;/&gt;&lt;wsp:rsid wsp:val=&quot;00A15102&quot;/&gt;&lt;wsp:rsid wsp:val=&quot;00A16F59&quot;/&gt;&lt;wsp:rsid wsp:val=&quot;00A25F78&quot;/&gt;&lt;wsp:rsid wsp:val=&quot;00A32D12&quot;/&gt;&lt;wsp:rsid wsp:val=&quot;00A346C1&quot;/&gt;&lt;wsp:rsid wsp:val=&quot;00A3575D&quot;/&gt;&lt;wsp:rsid wsp:val=&quot;00A359A9&quot;/&gt;&lt;wsp:rsid wsp:val=&quot;00A37D7F&quot;/&gt;&lt;wsp:rsid wsp:val=&quot;00A41CA0&quot;/&gt;&lt;wsp:rsid wsp:val=&quot;00A41E02&quot;/&gt;&lt;wsp:rsid wsp:val=&quot;00A42A98&quot;/&gt;&lt;wsp:rsid wsp:val=&quot;00A46FA2&quot;/&gt;&lt;wsp:rsid wsp:val=&quot;00A47231&quot;/&gt;&lt;wsp:rsid wsp:val=&quot;00A555DC&quot;/&gt;&lt;wsp:rsid wsp:val=&quot;00A6172C&quot;/&gt;&lt;wsp:rsid wsp:val=&quot;00A62374&quot;/&gt;&lt;wsp:rsid wsp:val=&quot;00A6269F&quot;/&gt;&lt;wsp:rsid wsp:val=&quot;00A64104&quot;/&gt;&lt;wsp:rsid wsp:val=&quot;00A64F27&quot;/&gt;&lt;wsp:rsid wsp:val=&quot;00A72922&quot;/&gt;&lt;wsp:rsid wsp:val=&quot;00A74A69&quot;/&gt;&lt;wsp:rsid wsp:val=&quot;00A750BD&quot;/&gt;&lt;wsp:rsid wsp:val=&quot;00A75C7E&quot;/&gt;&lt;wsp:rsid wsp:val=&quot;00A76678&quot;/&gt;&lt;wsp:rsid wsp:val=&quot;00A76F04&quot;/&gt;&lt;wsp:rsid wsp:val=&quot;00A804E0&quot;/&gt;&lt;wsp:rsid wsp:val=&quot;00A822FA&quot;/&gt;&lt;wsp:rsid wsp:val=&quot;00A82E2C&quot;/&gt;&lt;wsp:rsid wsp:val=&quot;00A84A94&quot;/&gt;&lt;wsp:rsid wsp:val=&quot;00A929CD&quot;/&gt;&lt;wsp:rsid wsp:val=&quot;00A93E6C&quot;/&gt;&lt;wsp:rsid wsp:val=&quot;00A9668F&quot;/&gt;&lt;wsp:rsid wsp:val=&quot;00A968E0&quot;/&gt;&lt;wsp:rsid wsp:val=&quot;00AA2639&quot;/&gt;&lt;wsp:rsid wsp:val=&quot;00AA6F14&quot;/&gt;&lt;wsp:rsid wsp:val=&quot;00AA785B&quot;/&gt;&lt;wsp:rsid wsp:val=&quot;00AB6E5B&quot;/&gt;&lt;wsp:rsid wsp:val=&quot;00AC0DCA&quot;/&gt;&lt;wsp:rsid wsp:val=&quot;00AC1F2D&quot;/&gt;&lt;wsp:rsid wsp:val=&quot;00AC3C18&quot;/&gt;&lt;wsp:rsid wsp:val=&quot;00AC7325&quot;/&gt;&lt;wsp:rsid wsp:val=&quot;00AD0B35&quot;/&gt;&lt;wsp:rsid wsp:val=&quot;00AD0B75&quot;/&gt;&lt;wsp:rsid wsp:val=&quot;00AD0D49&quot;/&gt;&lt;wsp:rsid wsp:val=&quot;00AD1DAA&quot;/&gt;&lt;wsp:rsid wsp:val=&quot;00AD6E25&quot;/&gt;&lt;wsp:rsid wsp:val=&quot;00AD74D6&quot;/&gt;&lt;wsp:rsid wsp:val=&quot;00AD79F2&quot;/&gt;&lt;wsp:rsid wsp:val=&quot;00AF0A62&quot;/&gt;&lt;wsp:rsid wsp:val=&quot;00AF1E23&quot;/&gt;&lt;wsp:rsid wsp:val=&quot;00AF3F56&quot;/&gt;&lt;wsp:rsid wsp:val=&quot;00AF48F9&quot;/&gt;&lt;wsp:rsid wsp:val=&quot;00B01AFF&quot;/&gt;&lt;wsp:rsid wsp:val=&quot;00B0289B&quot;/&gt;&lt;wsp:rsid wsp:val=&quot;00B03021&quot;/&gt;&lt;wsp:rsid wsp:val=&quot;00B03B77&quot;/&gt;&lt;wsp:rsid wsp:val=&quot;00B05207&quot;/&gt;&lt;wsp:rsid wsp:val=&quot;00B05CC7&quot;/&gt;&lt;wsp:rsid wsp:val=&quot;00B060F6&quot;/&gt;&lt;wsp:rsid wsp:val=&quot;00B066AE&quot;/&gt;&lt;wsp:rsid wsp:val=&quot;00B109C4&quot;/&gt;&lt;wsp:rsid wsp:val=&quot;00B1443D&quot;/&gt;&lt;wsp:rsid wsp:val=&quot;00B15C79&quot;/&gt;&lt;wsp:rsid wsp:val=&quot;00B16DD4&quot;/&gt;&lt;wsp:rsid wsp:val=&quot;00B179F7&quot;/&gt;&lt;wsp:rsid wsp:val=&quot;00B22412&quot;/&gt;&lt;wsp:rsid wsp:val=&quot;00B2715E&quot;/&gt;&lt;wsp:rsid wsp:val=&quot;00B27E39&quot;/&gt;&lt;wsp:rsid wsp:val=&quot;00B30B96&quot;/&gt;&lt;wsp:rsid wsp:val=&quot;00B3295D&quot;/&gt;&lt;wsp:rsid wsp:val=&quot;00B35437&quot;/&gt;&lt;wsp:rsid wsp:val=&quot;00B37024&quot;/&gt;&lt;wsp:rsid wsp:val=&quot;00B37737&quot;/&gt;&lt;wsp:rsid wsp:val=&quot;00B378FB&quot;/&gt;&lt;wsp:rsid wsp:val=&quot;00B37E5D&quot;/&gt;&lt;wsp:rsid wsp:val=&quot;00B43D69&quot;/&gt;&lt;wsp:rsid wsp:val=&quot;00B6182F&quot;/&gt;&lt;wsp:rsid wsp:val=&quot;00B630C0&quot;/&gt;&lt;wsp:rsid wsp:val=&quot;00B654C4&quot;/&gt;&lt;wsp:rsid wsp:val=&quot;00B6771C&quot;/&gt;&lt;wsp:rsid wsp:val=&quot;00B756A8&quot;/&gt;&lt;wsp:rsid wsp:val=&quot;00B756D4&quot;/&gt;&lt;wsp:rsid wsp:val=&quot;00B81619&quot;/&gt;&lt;wsp:rsid wsp:val=&quot;00B853D0&quot;/&gt;&lt;wsp:rsid wsp:val=&quot;00B92A47&quot;/&gt;&lt;wsp:rsid wsp:val=&quot;00B93CD3&quot;/&gt;&lt;wsp:rsid wsp:val=&quot;00B93E02&quot;/&gt;&lt;wsp:rsid wsp:val=&quot;00B944DD&quot;/&gt;&lt;wsp:rsid wsp:val=&quot;00BA0514&quot;/&gt;&lt;wsp:rsid wsp:val=&quot;00BA146B&quot;/&gt;&lt;wsp:rsid wsp:val=&quot;00BA6405&quot;/&gt;&lt;wsp:rsid wsp:val=&quot;00BB06FF&quot;/&gt;&lt;wsp:rsid wsp:val=&quot;00BB146B&quot;/&gt;&lt;wsp:rsid wsp:val=&quot;00BB260D&quot;/&gt;&lt;wsp:rsid wsp:val=&quot;00BB5247&quot;/&gt;&lt;wsp:rsid wsp:val=&quot;00BB5E34&quot;/&gt;&lt;wsp:rsid wsp:val=&quot;00BB7C1D&quot;/&gt;&lt;wsp:rsid wsp:val=&quot;00BC0E14&quot;/&gt;&lt;wsp:rsid wsp:val=&quot;00BC152F&quot;/&gt;&lt;wsp:rsid wsp:val=&quot;00BC1DFC&quot;/&gt;&lt;wsp:rsid wsp:val=&quot;00BC5C5A&quot;/&gt;&lt;wsp:rsid wsp:val=&quot;00BC634B&quot;/&gt;&lt;wsp:rsid wsp:val=&quot;00BC74F8&quot;/&gt;&lt;wsp:rsid wsp:val=&quot;00BD0401&quot;/&gt;&lt;wsp:rsid wsp:val=&quot;00BE3F94&quot;/&gt;&lt;wsp:rsid wsp:val=&quot;00BE3FDB&quot;/&gt;&lt;wsp:rsid wsp:val=&quot;00BE5F82&quot;/&gt;&lt;wsp:rsid wsp:val=&quot;00BF4B56&quot;/&gt;&lt;wsp:rsid wsp:val=&quot;00BF7393&quot;/&gt;&lt;wsp:rsid wsp:val=&quot;00BF74E6&quot;/&gt;&lt;wsp:rsid wsp:val=&quot;00C00302&quot;/&gt;&lt;wsp:rsid wsp:val=&quot;00C01D44&quot;/&gt;&lt;wsp:rsid wsp:val=&quot;00C022E3&quot;/&gt;&lt;wsp:rsid wsp:val=&quot;00C02E90&quot;/&gt;&lt;wsp:rsid wsp:val=&quot;00C03EDC&quot;/&gt;&lt;wsp:rsid wsp:val=&quot;00C04037&quot;/&gt;&lt;wsp:rsid wsp:val=&quot;00C04260&quot;/&gt;&lt;wsp:rsid wsp:val=&quot;00C11754&quot;/&gt;&lt;wsp:rsid wsp:val=&quot;00C1176D&quot;/&gt;&lt;wsp:rsid wsp:val=&quot;00C15383&quot;/&gt;&lt;wsp:rsid wsp:val=&quot;00C15E47&quot;/&gt;&lt;wsp:rsid wsp:val=&quot;00C23CCB&quot;/&gt;&lt;wsp:rsid wsp:val=&quot;00C25CFC&quot;/&gt;&lt;wsp:rsid wsp:val=&quot;00C31D27&quot;/&gt;&lt;wsp:rsid wsp:val=&quot;00C33AB1&quot;/&gt;&lt;wsp:rsid wsp:val=&quot;00C378F6&quot;/&gt;&lt;wsp:rsid wsp:val=&quot;00C41137&quot;/&gt;&lt;wsp:rsid wsp:val=&quot;00C41EE5&quot;/&gt;&lt;wsp:rsid wsp:val=&quot;00C44767&quot;/&gt;&lt;wsp:rsid wsp:val=&quot;00C46E30&quot;/&gt;&lt;wsp:rsid wsp:val=&quot;00C4712D&quot;/&gt;&lt;wsp:rsid wsp:val=&quot;00C514C8&quot;/&gt;&lt;wsp:rsid wsp:val=&quot;00C515BD&quot;/&gt;&lt;wsp:rsid wsp:val=&quot;00C52F9D&quot;/&gt;&lt;wsp:rsid wsp:val=&quot;00C54616&quot;/&gt;&lt;wsp:rsid wsp:val=&quot;00C55C28&quot;/&gt;&lt;wsp:rsid wsp:val=&quot;00C55CF0&quot;/&gt;&lt;wsp:rsid wsp:val=&quot;00C56D1E&quot;/&gt;&lt;wsp:rsid wsp:val=&quot;00C63312&quot;/&gt;&lt;wsp:rsid wsp:val=&quot;00C718C8&quot;/&gt;&lt;wsp:rsid wsp:val=&quot;00C76FFB&quot;/&gt;&lt;wsp:rsid wsp:val=&quot;00C836A2&quot;/&gt;&lt;wsp:rsid wsp:val=&quot;00C916E0&quot;/&gt;&lt;wsp:rsid wsp:val=&quot;00C935CA&quot;/&gt;&lt;wsp:rsid wsp:val=&quot;00C93AB3&quot;/&gt;&lt;wsp:rsid wsp:val=&quot;00C94F55&quot;/&gt;&lt;wsp:rsid wsp:val=&quot;00C968E3&quot;/&gt;&lt;wsp:rsid wsp:val=&quot;00CA052C&quot;/&gt;&lt;wsp:rsid wsp:val=&quot;00CA065F&quot;/&gt;&lt;wsp:rsid wsp:val=&quot;00CA62AF&quot;/&gt;&lt;wsp:rsid wsp:val=&quot;00CA62D5&quot;/&gt;&lt;wsp:rsid wsp:val=&quot;00CA6B92&quot;/&gt;&lt;wsp:rsid wsp:val=&quot;00CA71FB&quot;/&gt;&lt;wsp:rsid wsp:val=&quot;00CA7D62&quot;/&gt;&lt;wsp:rsid wsp:val=&quot;00CB0760&quot;/&gt;&lt;wsp:rsid wsp:val=&quot;00CB07A8&quot;/&gt;&lt;wsp:rsid wsp:val=&quot;00CB1727&quot;/&gt;&lt;wsp:rsid wsp:val=&quot;00CC2D54&quot;/&gt;&lt;wsp:rsid wsp:val=&quot;00CC65E1&quot;/&gt;&lt;wsp:rsid wsp:val=&quot;00CD1050&quot;/&gt;&lt;wsp:rsid wsp:val=&quot;00CD2E28&quot;/&gt;&lt;wsp:rsid wsp:val=&quot;00CD5916&quot;/&gt;&lt;wsp:rsid wsp:val=&quot;00CD6E37&quot;/&gt;&lt;wsp:rsid wsp:val=&quot;00CD7F8A&quot;/&gt;&lt;wsp:rsid wsp:val=&quot;00CE5C5C&quot;/&gt;&lt;wsp:rsid wsp:val=&quot;00CE657A&quot;/&gt;&lt;wsp:rsid wsp:val=&quot;00CF2291&quot;/&gt;&lt;wsp:rsid wsp:val=&quot;00CF3C01&quot;/&gt;&lt;wsp:rsid wsp:val=&quot;00D01AE2&quot;/&gt;&lt;wsp:rsid wsp:val=&quot;00D0437B&quot;/&gt;&lt;wsp:rsid wsp:val=&quot;00D04D78&quot;/&gt;&lt;wsp:rsid wsp:val=&quot;00D05E00&quot;/&gt;&lt;wsp:rsid wsp:val=&quot;00D07E9A&quot;/&gt;&lt;wsp:rsid wsp:val=&quot;00D10D7A&quot;/&gt;&lt;wsp:rsid wsp:val=&quot;00D12F56&quot;/&gt;&lt;wsp:rsid wsp:val=&quot;00D13C9A&quot;/&gt;&lt;wsp:rsid wsp:val=&quot;00D14905&quot;/&gt;&lt;wsp:rsid wsp:val=&quot;00D15AEA&quot;/&gt;&lt;wsp:rsid wsp:val=&quot;00D2170B&quot;/&gt;&lt;wsp:rsid wsp:val=&quot;00D235E2&quot;/&gt;&lt;wsp:rsid wsp:val=&quot;00D2721B&quot;/&gt;&lt;wsp:rsid wsp:val=&quot;00D2721C&quot;/&gt;&lt;wsp:rsid wsp:val=&quot;00D31756&quot;/&gt;&lt;wsp:rsid wsp:val=&quot;00D353A3&quot;/&gt;&lt;wsp:rsid wsp:val=&quot;00D35CA9&quot;/&gt;&lt;wsp:rsid wsp:val=&quot;00D413C2&quot;/&gt;&lt;wsp:rsid wsp:val=&quot;00D42E06&quot;/&gt;&lt;wsp:rsid wsp:val=&quot;00D437FF&quot;/&gt;&lt;wsp:rsid wsp:val=&quot;00D446B5&quot;/&gt;&lt;wsp:rsid wsp:val=&quot;00D46437&quot;/&gt;&lt;wsp:rsid wsp:val=&quot;00D4671C&quot;/&gt;&lt;wsp:rsid wsp:val=&quot;00D472E4&quot;/&gt;&lt;wsp:rsid wsp:val=&quot;00D5130C&quot;/&gt;&lt;wsp:rsid wsp:val=&quot;00D517DC&quot;/&gt;&lt;wsp:rsid wsp:val=&quot;00D578F0&quot;/&gt;&lt;wsp:rsid wsp:val=&quot;00D607F2&quot;/&gt;&lt;wsp:rsid wsp:val=&quot;00D62265&quot;/&gt;&lt;wsp:rsid wsp:val=&quot;00D7131F&quot;/&gt;&lt;wsp:rsid wsp:val=&quot;00D75AA8&quot;/&gt;&lt;wsp:rsid wsp:val=&quot;00D76F7A&quot;/&gt;&lt;wsp:rsid wsp:val=&quot;00D8512E&quot;/&gt;&lt;wsp:rsid wsp:val=&quot;00D86176&quot;/&gt;&lt;wsp:rsid wsp:val=&quot;00D916EF&quot;/&gt;&lt;wsp:rsid wsp:val=&quot;00D92187&quot;/&gt;&lt;wsp:rsid wsp:val=&quot;00D9685F&quot;/&gt;&lt;wsp:rsid wsp:val=&quot;00D97B7B&quot;/&gt;&lt;wsp:rsid wsp:val=&quot;00DA1E58&quot;/&gt;&lt;wsp:rsid wsp:val=&quot;00DA3E9A&quot;/&gt;&lt;wsp:rsid wsp:val=&quot;00DB16A8&quot;/&gt;&lt;wsp:rsid wsp:val=&quot;00DB482A&quot;/&gt;&lt;wsp:rsid wsp:val=&quot;00DB5306&quot;/&gt;&lt;wsp:rsid wsp:val=&quot;00DB5D34&quot;/&gt;&lt;wsp:rsid wsp:val=&quot;00DB6C63&quot;/&gt;&lt;wsp:rsid wsp:val=&quot;00DB7842&quot;/&gt;&lt;wsp:rsid wsp:val=&quot;00DC3E15&quot;/&gt;&lt;wsp:rsid wsp:val=&quot;00DD3D64&quot;/&gt;&lt;wsp:rsid wsp:val=&quot;00DD4ADA&quot;/&gt;&lt;wsp:rsid wsp:val=&quot;00DD57A1&quot;/&gt;&lt;wsp:rsid wsp:val=&quot;00DD6CB1&quot;/&gt;&lt;wsp:rsid wsp:val=&quot;00DE25E5&quot;/&gt;&lt;wsp:rsid wsp:val=&quot;00DE2F1D&quot;/&gt;&lt;wsp:rsid wsp:val=&quot;00DE31D9&quot;/&gt;&lt;wsp:rsid wsp:val=&quot;00DE46B5&quot;/&gt;&lt;wsp:rsid wsp:val=&quot;00DE4EF2&quot;/&gt;&lt;wsp:rsid wsp:val=&quot;00DE6931&quot;/&gt;&lt;wsp:rsid wsp:val=&quot;00DE7329&quot;/&gt;&lt;wsp:rsid wsp:val=&quot;00DE7F3B&quot;/&gt;&lt;wsp:rsid wsp:val=&quot;00DF22FC&quot;/&gt;&lt;wsp:rsid wsp:val=&quot;00DF2C0E&quot;/&gt;&lt;wsp:rsid wsp:val=&quot;00DF5200&quot;/&gt;&lt;wsp:rsid wsp:val=&quot;00DF7A56&quot;/&gt;&lt;wsp:rsid wsp:val=&quot;00DF7E8B&quot;/&gt;&lt;wsp:rsid wsp:val=&quot;00E009CA&quot;/&gt;&lt;wsp:rsid wsp:val=&quot;00E01128&quot;/&gt;&lt;wsp:rsid wsp:val=&quot;00E0149D&quot;/&gt;&lt;wsp:rsid wsp:val=&quot;00E0325D&quot;/&gt;&lt;wsp:rsid wsp:val=&quot;00E06FFB&quot;/&gt;&lt;wsp:rsid wsp:val=&quot;00E07923&quot;/&gt;&lt;wsp:rsid wsp:val=&quot;00E11F5C&quot;/&gt;&lt;wsp:rsid wsp:val=&quot;00E14824&quot;/&gt;&lt;wsp:rsid wsp:val=&quot;00E15299&quot;/&gt;&lt;wsp:rsid wsp:val=&quot;00E16BA0&quot;/&gt;&lt;wsp:rsid wsp:val=&quot;00E204DC&quot;/&gt;&lt;wsp:rsid wsp:val=&quot;00E2249E&quot;/&gt;&lt;wsp:rsid wsp:val=&quot;00E258D2&quot;/&gt;&lt;wsp:rsid wsp:val=&quot;00E265FF&quot;/&gt;&lt;wsp:rsid wsp:val=&quot;00E30155&quot;/&gt;&lt;wsp:rsid wsp:val=&quot;00E31522&quot;/&gt;&lt;wsp:rsid wsp:val=&quot;00E323DC&quot;/&gt;&lt;wsp:rsid wsp:val=&quot;00E360E3&quot;/&gt;&lt;wsp:rsid wsp:val=&quot;00E42EE5&quot;/&gt;&lt;wsp:rsid wsp:val=&quot;00E44CE7&quot;/&gt;&lt;wsp:rsid wsp:val=&quot;00E53997&quot;/&gt;&lt;wsp:rsid wsp:val=&quot;00E53B4A&quot;/&gt;&lt;wsp:rsid wsp:val=&quot;00E54234&quot;/&gt;&lt;wsp:rsid wsp:val=&quot;00E5538C&quot;/&gt;&lt;wsp:rsid wsp:val=&quot;00E569D6&quot;/&gt;&lt;wsp:rsid wsp:val=&quot;00E5718A&quot;/&gt;&lt;wsp:rsid wsp:val=&quot;00E737CF&quot;/&gt;&lt;wsp:rsid wsp:val=&quot;00E769AB&quot;/&gt;&lt;wsp:rsid wsp:val=&quot;00E76D0C&quot;/&gt;&lt;wsp:rsid wsp:val=&quot;00E770C4&quot;/&gt;&lt;wsp:rsid wsp:val=&quot;00E820F0&quot;/&gt;&lt;wsp:rsid wsp:val=&quot;00E85B6A&quot;/&gt;&lt;wsp:rsid wsp:val=&quot;00E946A7&quot;/&gt;&lt;wsp:rsid wsp:val=&quot;00E969A7&quot;/&gt;&lt;wsp:rsid wsp:val=&quot;00EA419F&quot;/&gt;&lt;wsp:rsid wsp:val=&quot;00EA42F0&quot;/&gt;&lt;wsp:rsid wsp:val=&quot;00EA5F62&quot;/&gt;&lt;wsp:rsid wsp:val=&quot;00EA6045&quot;/&gt;&lt;wsp:rsid wsp:val=&quot;00EB4918&quot;/&gt;&lt;wsp:rsid wsp:val=&quot;00EB4D20&quot;/&gt;&lt;wsp:rsid wsp:val=&quot;00EB513A&quot;/&gt;&lt;wsp:rsid wsp:val=&quot;00EB61F3&quot;/&gt;&lt;wsp:rsid wsp:val=&quot;00EB69BA&quot;/&gt;&lt;wsp:rsid wsp:val=&quot;00EB6F8F&quot;/&gt;&lt;wsp:rsid wsp:val=&quot;00EC187D&quot;/&gt;&lt;wsp:rsid wsp:val=&quot;00EC318F&quot;/&gt;&lt;wsp:rsid wsp:val=&quot;00EC7189&quot;/&gt;&lt;wsp:rsid wsp:val=&quot;00ED0223&quot;/&gt;&lt;wsp:rsid wsp:val=&quot;00ED3783&quot;/&gt;&lt;wsp:rsid wsp:val=&quot;00ED39CA&quot;/&gt;&lt;wsp:rsid wsp:val=&quot;00ED4954&quot;/&gt;&lt;wsp:rsid wsp:val=&quot;00ED545F&quot;/&gt;&lt;wsp:rsid wsp:val=&quot;00ED59F3&quot;/&gt;&lt;wsp:rsid wsp:val=&quot;00ED65EA&quot;/&gt;&lt;wsp:rsid wsp:val=&quot;00ED6892&quot;/&gt;&lt;wsp:rsid wsp:val=&quot;00EE0943&quot;/&gt;&lt;wsp:rsid wsp:val=&quot;00EE0B10&quot;/&gt;&lt;wsp:rsid wsp:val=&quot;00EE535D&quot;/&gt;&lt;wsp:rsid wsp:val=&quot;00EE5451&quot;/&gt;&lt;wsp:rsid wsp:val=&quot;00EE63BA&quot;/&gt;&lt;wsp:rsid wsp:val=&quot;00EF3104&quot;/&gt;&lt;wsp:rsid wsp:val=&quot;00EF34D5&quot;/&gt;&lt;wsp:rsid wsp:val=&quot;00EF4B37&quot;/&gt;&lt;wsp:rsid wsp:val=&quot;00EF7E5B&quot;/&gt;&lt;wsp:rsid wsp:val=&quot;00F0049C&quot;/&gt;&lt;wsp:rsid wsp:val=&quot;00F007CA&quot;/&gt;&lt;wsp:rsid wsp:val=&quot;00F02094&quot;/&gt;&lt;wsp:rsid wsp:val=&quot;00F06F1E&quot;/&gt;&lt;wsp:rsid wsp:val=&quot;00F12DF8&quot;/&gt;&lt;wsp:rsid wsp:val=&quot;00F154E5&quot;/&gt;&lt;wsp:rsid wsp:val=&quot;00F15E05&quot;/&gt;&lt;wsp:rsid wsp:val=&quot;00F170E7&quot;/&gt;&lt;wsp:rsid wsp:val=&quot;00F17A51&quot;/&gt;&lt;wsp:rsid wsp:val=&quot;00F26658&quot;/&gt;&lt;wsp:rsid wsp:val=&quot;00F27205&quot;/&gt;&lt;wsp:rsid wsp:val=&quot;00F273F6&quot;/&gt;&lt;wsp:rsid wsp:val=&quot;00F32D6A&quot;/&gt;&lt;wsp:rsid wsp:val=&quot;00F36029&quot;/&gt;&lt;wsp:rsid wsp:val=&quot;00F3633D&quot;/&gt;&lt;wsp:rsid wsp:val=&quot;00F37A5F&quot;/&gt;&lt;wsp:rsid wsp:val=&quot;00F41B3C&quot;/&gt;&lt;wsp:rsid wsp:val=&quot;00F427EB&quot;/&gt;&lt;wsp:rsid wsp:val=&quot;00F44EE7&quot;/&gt;&lt;wsp:rsid wsp:val=&quot;00F45100&quot;/&gt;&lt;wsp:rsid wsp:val=&quot;00F47922&quot;/&gt;&lt;wsp:rsid wsp:val=&quot;00F47E10&quot;/&gt;&lt;wsp:rsid wsp:val=&quot;00F5302D&quot;/&gt;&lt;wsp:rsid wsp:val=&quot;00F535BF&quot;/&gt;&lt;wsp:rsid wsp:val=&quot;00F53991&quot;/&gt;&lt;wsp:rsid wsp:val=&quot;00F55554&quot;/&gt;&lt;wsp:rsid wsp:val=&quot;00F5585A&quot;/&gt;&lt;wsp:rsid wsp:val=&quot;00F55B55&quot;/&gt;&lt;wsp:rsid wsp:val=&quot;00F5608C&quot;/&gt;&lt;wsp:rsid wsp:val=&quot;00F568A4&quot;/&gt;&lt;wsp:rsid wsp:val=&quot;00F6290F&quot;/&gt;&lt;wsp:rsid wsp:val=&quot;00F6374C&quot;/&gt;&lt;wsp:rsid wsp:val=&quot;00F63BD3&quot;/&gt;&lt;wsp:rsid wsp:val=&quot;00F63CB0&quot;/&gt;&lt;wsp:rsid wsp:val=&quot;00F65F6C&quot;/&gt;&lt;wsp:rsid wsp:val=&quot;00F67A1C&quot;/&gt;&lt;wsp:rsid wsp:val=&quot;00F70CC8&quot;/&gt;&lt;wsp:rsid wsp:val=&quot;00F7352E&quot;/&gt;&lt;wsp:rsid wsp:val=&quot;00F7507D&quot;/&gt;&lt;wsp:rsid wsp:val=&quot;00F80741&quot;/&gt;&lt;wsp:rsid wsp:val=&quot;00F82C5B&quot;/&gt;&lt;wsp:rsid wsp:val=&quot;00F860B4&quot;/&gt;&lt;wsp:rsid wsp:val=&quot;00F91905&quot;/&gt;&lt;wsp:rsid wsp:val=&quot;00F91ACA&quot;/&gt;&lt;wsp:rsid wsp:val=&quot;00F929DD&quot;/&gt;&lt;wsp:rsid wsp:val=&quot;00FA0937&quot;/&gt;&lt;wsp:rsid wsp:val=&quot;00FA1C57&quot;/&gt;&lt;wsp:rsid wsp:val=&quot;00FA34CE&quot;/&gt;&lt;wsp:rsid wsp:val=&quot;00FB73F0&quot;/&gt;&lt;wsp:rsid wsp:val=&quot;00FC195C&quot;/&gt;&lt;wsp:rsid wsp:val=&quot;00FC1C7B&quot;/&gt;&lt;wsp:rsid wsp:val=&quot;00FC4CC0&quot;/&gt;&lt;wsp:rsid wsp:val=&quot;00FC53A4&quot;/&gt;&lt;wsp:rsid wsp:val=&quot;00FC6447&quot;/&gt;&lt;wsp:rsid wsp:val=&quot;00FC69EF&quot;/&gt;&lt;wsp:rsid wsp:val=&quot;00FC78F1&quot;/&gt;&lt;wsp:rsid wsp:val=&quot;00FC7ABA&quot;/&gt;&lt;wsp:rsid wsp:val=&quot;00FD05ED&quot;/&gt;&lt;wsp:rsid wsp:val=&quot;00FD0956&quot;/&gt;&lt;wsp:rsid wsp:val=&quot;00FD1263&quot;/&gt;&lt;wsp:rsid wsp:val=&quot;00FD449C&quot;/&gt;&lt;wsp:rsid wsp:val=&quot;00FD55EA&quot;/&gt;&lt;wsp:rsid wsp:val=&quot;00FD66C2&quot;/&gt;&lt;wsp:rsid wsp:val=&quot;00FE35EA&quot;/&gt;&lt;wsp:rsid wsp:val=&quot;00FF01D5&quot;/&gt;&lt;wsp:rsid wsp:val=&quot;00FF1E78&quot;/&gt;&lt;/wsp:rsids&gt;&lt;/w:docPr&gt;&lt;w:body&gt;&lt;wx:sect&gt;&lt;w:p wsp:rsidR=&quot;00000000&quot; wsp:rsidRPr=&quot;00E769AB&quot; wsp:rsidRDefault=&quot;00E769AB&quot; wsp:rsidP=&quot;00E769AB&quot;&gt;&lt;m:oMathPara&gt;&lt;m:oMathParaPr&gt;&lt;m:jc m:val=&quot;centerGroup&quot;/&gt;&lt;/m:oMathParaPr&gt;&lt;m:oMath&gt;&lt;m:r&gt;&lt;w:rPr&gt;&lt;w:rFonts w:ascii=&quot;Cambria Math&quot; w:h-ansi=&quot;Cambria Math&quot;/&gt;&lt;wx:font wx:val=&quot;Cambria Math&quot;/&gt;&lt;w:i/&gt;&lt;w:i-cs/&gt;&lt;w:color w:val=&quot;000000&quot;/&gt;&lt;w:kern w:val=&quot;24&quot;/&gt;&lt;w:sz w:val=&quot;22&quot;/&gt;&lt;w:sz-cs w:val=&quot;22&quot;/&gt;&lt;/w:rPr&gt;&lt;m:t&gt;DV&lt;/m:t&gt;&lt;/m:r&gt;&lt;m:r&gt;&lt;w:rPr&gt;&lt;w:rFonts w:ascii=&quot;Cambria Math&quot; w:h-ansi=&quot;Cambria Math&quot;/&gt;&lt;wx:font wx:val=&quot;Cambria Math&quot;/&gt;&lt;w:i/&gt;&lt;w:i-cs/&gt;&lt;w:color w:val=&quot;000000&quot;/&gt;&lt;w:kern w:val=&quot;24&quot;/&gt;&lt;w:position w:val=&quot;-6&quot;/&gt;&lt;w:sz w:val=&quot;22&quot;/&gt;&lt;w:sz-cs w:val=&quot;22&quot;/&gt;&lt;w:vertAlign w:val=&quot;subscript&quot;/&gt;&lt;/w:rPr&gt;&lt;m:t&gt;5GC&lt;/m:t&gt;&lt;/m:r&gt;&lt;m:r&gt;&lt;w:rPr&gt;&lt;w:rFonts w:ascii=&quot;Cambria Math&quot; w:h-ansi=&quot;Cambria Math&quot;/&gt;&lt;wx:font wx:val=&quot;Cambria Math&quot;/&gt;&lt;w:i/&gt;&lt;w:i-cs/&gt;&lt;w:color w:val=&quot;000000&quot;/&gt;&lt;w:kern w:val=&quot;24&quot;/&gt;&lt;w:sz w:val=&quot;22&quot;/&gt;&lt;w:sz-cs w:val=&quot;22&quot;/&gt;&lt;/w:rPr&gt;&lt;m:t&gt;=&lt;/m:t&gt;&lt;/m:r&gt;&lt;m:nary&gt;&lt;m:naryPr&gt;&lt;m:chr m:val=&quot;&quot;/&gt;&lt;m:supHide m:val=&quot;1&quot;/&gt;&lt;m:ctrlPr&gt;&lt;w:rPr&gt;&lt;w:rFonts w:ascii=&quot;Cambria Math&quot; w:fareast=&quot;Times New Roman&quot; w:h-ansi=&quot;Cambria Math&quot;/&gt;&lt;wx:font wx:val=&quot;Cambria Math&quot;/&gt;&lt;w:i/&gt;&lt;w:i-cs/&gt;&lt;w:color w:val=&quot;000000&quot;/&gt;&lt;w:kern w:val=&quot;24&quot;/&gt;&lt;r&gt;&lt;w:sz w:val=&quot;22&quot;/&gt;&lt;w:sz-cs w:val=&quot;22&quot;/&gt;&lt;/w:rPr&gt;&lt;/m:ctrlPr&gt;&lt;/m:naryPr&gt;&lt;m:sub&gt;&lt;m:r&gt;&lt;w:rPr&gt;&lt;w:rFonts w:ascii=&quot;Cambria Math&quot; w:h-ansi=&quot;Cambria Math&quot;/&gt;&lt;wx:font wx:val=&quot;Cambria Math&quot;/&gt;&lt;w:i/&gt;&lt;w:i-cs/&gt;&lt;w:color w:val=&quot;000000&quot;/&gt;&lt;w:kern w:val=&quot;24&quot;/&gt;&lt;w:sz w:val=&quot;22&quot;/&gt;&lt;w:sz-cs w:val=&quot;22&quot;/&gt;&lt;/w:rPr&gt;&lt;m:t&gt;UPF&lt;/m:t&gt;&lt;/m:r&gt;&lt;/m:sub&gt;&lt;m:sup/&gt;&lt;m:e&gt;&lt;m:d&gt;&lt;m:dPr&gt;&lt;m:ctrlPr&gt;&lt;w:rPr&gt;&lt;w:rFonts w:ascii=&quot;Cambria Math&quot; w:fareast=&quot;Times New Roman&quot; w:h-ansi=&quot;Cambria Math&quot;/&gt;&lt;wx:font wx:val=&quot;Cambria Math&quot;/&gt;&lt;w:i/&gt;&lt;w:i-cs/&gt;&lt;w:color w:val=&quot;000000&quot;/&gt;&lt;w:kern w:val=&quot;24&quot;/&gt;&lt;w:sz w:val=&quot;22&quot;/&gt;&lt;w:sz-cs w:val=&quot;22&quot;/&gt;&lt;/w:rPr&gt;&lt;/m:ctrlPr&gt;&lt;/m:dPr&gt;&lt;m:e&gt;&lt;m:r&gt;&lt;w:rPr&gt;&lt;w:rFonts w:ascii=&quot;Cambria Math&quot; w:h-ansi=&quot;Cambria Math&quot;/&gt;&lt;wx:font wx:val=&quot;Cambria Math&quot;/&gt;&lt;w:i/&gt;&lt;w:i-cs/&gt;&lt;w:color w:val=&quot;000000&quot;/&gt;&lt;w:kern w:val=&quot;24&quot;/&gt;&lt;w:sz w:val=&quot;22&quot;/&gt;&lt;w:sz-cs w:val=&quot;22&quot;/&gt;&lt;/w:rPr&gt;&lt;m:t&gt;IP.N6IncLinkUsage.N6RP+IP.N6OutLinkUsage.N6RP&lt;/m:t&gt;&lt;/m:r&gt;&lt;/m:e&gt;&lt;/m:d&gt;&lt;m:r&gt;&lt;w:rPr&gt;&lt;w:rFonts w:ascii=&quot;Cambria Math&quot; w:h-ansi=&quot;Cambria Math&quot;/&gt;&lt;wx:font wx:val=&quot;Cambria Math&quot;/&gt;&lt;w:i/&gt;&lt;w:i-cs/&gt;&lt;w:color w:val=&quot;000000&quot;/&gt;&lt;w:kern w:val=&quot;24&quot;/&gt;&lt;w:sz w:val=&quot;22&quot;/&gt;&lt;w:sz-cs w:val=&quot;22&quot;/&gt;&lt;/w:rPr&gt;&lt;m:t&gt;*MeasurementDuration&lt;/m:t&gt;&lt;/m:r&gt;&lt;/m:e&gt;&lt;/m:nary&gt;&lt;/m:oMath&gt;&lt;/m:oMathPara&gt;&lt;/w:p&gt;&lt;w:sectPr wsp:rsidR=&quot;00000000&quot; wsp:rsidRPr=&quot;00E769AB&quot;&gt;&lt;w:pgSz w:w=&quot;12240&quot; w:h=&quot;15840&quot;/&gt;&lt;w:pgMar w:top=&quot;1417&quot; w:right=&quot;1417&quot; w:bottom=&quot;1417&quot; w:left=&quot;1417&quot; w:header=&quot;720&quot; w:footer=&quot;720&quot; w:gutter=&quot;0&quot;/&gt;&lt;w:cols w:space=&quot;720&quot;/&gt;&lt;/w:sectPr&gt;&lt;/wx:sect&gt;&lt;/w:body&gt;&lt;/w:wordDocument&gt;">
                                  <v:imagedata r:id="rId14" o:title="" chromakey="white"/>
                                </v:shape>
                              </w:pict>
                            </w: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67E6CB9F" id="_x0000_t202" coordsize="21600,21600" o:spt="202" path="m,l,21600r21600,l21600,xe">
                <v:stroke joinstyle="miter"/>
                <v:path gradientshapeok="t" o:connecttype="rect"/>
              </v:shapetype>
              <v:shape id="ZoneTexte 3" o:spid="_x0000_s1026" type="#_x0000_t202" style="position:absolute;left:0;text-align:left;margin-left:0;margin-top:0;width:474.75pt;height:43.5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" filled="f" stroked="f">
                <v:textbox style="mso-fit-shape-to-text:t" inset="0,0,0,0">
                  <w:txbxContent>
                    <w:p w14:paraId="70A8F6F1" w14:textId="77777777" w:rsidR="008348CF" w:rsidRDefault="00427A7D" w:rsidP="008348CF">
                      <w:pPr>
                        <w:pStyle w:val="af5"/>
                        <w:spacing w:before="0" w:beforeAutospacing="0" w:after="0" w:afterAutospacing="0"/>
                        <w:jc w:val="center"/>
                      </w:pPr>
                      <w:r>
                        <w:rPr>
                          <w:rFonts w:eastAsia="Calibri"/>
                          <w:noProof/>
                        </w:rPr>
                        <w:pict w14:anchorId="7E85DBAC">
                          <v:shape id="_x0000_i1025" type="#_x0000_t75" alt="" style="width:474.75pt;height:43.6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tDisplayPageBoundaries/&gt;&lt;w:printFractionalCharacterWidth/&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ZH-CN&quot; w:vendorID=&quot;64&quot; w:dllVersion=&quot;131077&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0NDE1NDE0MjOysDAyNjBU0lEKTi0uzszPAykwNKkFAGIH7WQtAAAA&quot;/&gt;&lt;/w:docVars&gt;&lt;wsp:rsids&gt;&lt;wsp:rsidRoot wsp:val=&quot;00E30155&quot;/&gt;&lt;wsp:rsid wsp:val=&quot;00001C91&quot;/&gt;&lt;wsp:rsid wsp:val=&quot;0000269D&quot;/&gt;&lt;wsp:rsid wsp:val=&quot;00004298&quot;/&gt;&lt;wsp:rsid wsp:val=&quot;00004B76&quot;/&gt;&lt;wsp:rsid wsp:val=&quot;00007548&quot;/&gt;&lt;wsp:rsid wsp:val=&quot;00010D59&quot;/&gt;&lt;wsp:rsid wsp:val=&quot;00012515&quot;/&gt;&lt;wsp:rsid wsp:val=&quot;00012A31&quot;/&gt;&lt;wsp:rsid wsp:val=&quot;000157E6&quot;/&gt;&lt;wsp:rsid wsp:val=&quot;000171DE&quot;/&gt;&lt;wsp:rsid wsp:val=&quot;000179F1&quot;/&gt;&lt;wsp:rsid wsp:val=&quot;00017D81&quot;/&gt;&lt;wsp:rsid wsp:val=&quot;00021A10&quot;/&gt;&lt;wsp:rsid wsp:val=&quot;000221A7&quot;/&gt;&lt;wsp:rsid wsp:val=&quot;000243E0&quot;/&gt;&lt;wsp:rsid wsp:val=&quot;00024F28&quot;/&gt;&lt;wsp:rsid wsp:val=&quot;00024FB0&quot;/&gt;&lt;wsp:rsid wsp:val=&quot;00025D43&quot;/&gt;&lt;wsp:rsid wsp:val=&quot;000302CA&quot;/&gt;&lt;wsp:rsid wsp:val=&quot;00030BC8&quot;/&gt;&lt;wsp:rsid wsp:val=&quot;00037437&quot;/&gt;&lt;wsp:rsid wsp:val=&quot;00040707&quot;/&gt;&lt;wsp:rsid wsp:val=&quot;000427F9&quot;/&gt;&lt;wsp:rsid wsp:val=&quot;00043A2C&quot;/&gt;&lt;wsp:rsid wsp:val=&quot;00046AC6&quot;/&gt;&lt;wsp:rsid wsp:val=&quot;00050403&quot;/&gt;&lt;wsp:rsid wsp:val=&quot;000507BC&quot;/&gt;&lt;wsp:rsid wsp:val=&quot;00050F45&quot;/&gt;&lt;wsp:rsid wsp:val=&quot;00055608&quot;/&gt;&lt;wsp:rsid wsp:val=&quot;00061D8B&quot;/&gt;&lt;wsp:rsid wsp:val=&quot;00065D7C&quot;/&gt;&lt;wsp:rsid wsp:val=&quot;000716FF&quot;/&gt;&lt;wsp:rsid wsp:val=&quot;00073B68&quot;/&gt;&lt;wsp:rsid wsp:val=&quot;00073D0D&quot;/&gt;&lt;wsp:rsid wsp:val=&quot;00074722&quot;/&gt;&lt;wsp:rsid wsp:val=&quot;000771FB&quot;/&gt;&lt;wsp:rsid wsp:val=&quot;00077ABA&quot;/&gt;&lt;wsp:rsid wsp:val=&quot;000819D8&quot;/&gt;&lt;wsp:rsid wsp:val=&quot;00085DC8&quot;/&gt;&lt;wsp:rsid wsp:val=&quot;000915E7&quot;/&gt;&lt;wsp:rsid wsp:val=&quot;000934A6&quot;/&gt;&lt;wsp:rsid wsp:val=&quot;000A2C6C&quot;/&gt;&lt;wsp:rsid wsp:val=&quot;000A4660&quot;/&gt;&lt;wsp:rsid wsp:val=&quot;000A57A6&quot;/&gt;&lt;wsp:rsid wsp:val=&quot;000A70AA&quot;/&gt;&lt;wsp:rsid wsp:val=&quot;000A73C1&quot;/&gt;&lt;wsp:rsid wsp:val=&quot;000B1CEC&quot;/&gt;&lt;wsp:rsid wsp:val=&quot;000B40D3&quot;/&gt;&lt;wsp:rsid wsp:val=&quot;000B456A&quot;/&gt;&lt;wsp:rsid wsp:val=&quot;000B6C01&quot;/&gt;&lt;wsp:rsid wsp:val=&quot;000C0720&quot;/&gt;&lt;wsp:rsid wsp:val=&quot;000C2AD5&quot;/&gt;&lt;wsp:rsid wsp:val=&quot;000C59D9&quot;/&gt;&lt;wsp:rsid wsp:val=&quot;000C5B72&quot;/&gt;&lt;wsp:rsid wsp:val=&quot;000C5D8E&quot;/&gt;&lt;wsp:rsid wsp:val=&quot;000D0968&quot;/&gt;&lt;wsp:rsid wsp:val=&quot;000D1B5B&quot;/&gt;&lt;wsp:rsid wsp:val=&quot;000D1FE8&quot;/&gt;&lt;wsp:rsid wsp:val=&quot;000D2A09&quot;/&gt;&lt;wsp:rsid wsp:val=&quot;000D6953&quot;/&gt;&lt;wsp:rsid wsp:val=&quot;000D739A&quot;/&gt;&lt;wsp:rsid wsp:val=&quot;000E44DB&quot;/&gt;&lt;wsp:rsid wsp:val=&quot;000F089C&quot;/&gt;&lt;wsp:rsid wsp:val=&quot;000F223D&quot;/&gt;&lt;wsp:rsid wsp:val=&quot;000F3E79&quot;/&gt;&lt;wsp:rsid wsp:val=&quot;000F5714&quot;/&gt;&lt;wsp:rsid wsp:val=&quot;000F5C17&quot;/&gt;&lt;wsp:rsid wsp:val=&quot;000F6D31&quot;/&gt;&lt;wsp:rsid wsp:val=&quot;00103526&quot;/&gt;&lt;wsp:rsid wsp:val=&quot;0010641D&quot;/&gt;&lt;wsp:rsid wsp:val=&quot;00106BCD&quot;/&gt;&lt;wsp:rsid wsp:val=&quot;001074D0&quot;/&gt;&lt;wsp:rsid wsp:val=&quot;00111882&quot;/&gt;&lt;wsp:rsid wsp:val=&quot;00112510&quot;/&gt;&lt;wsp:rsid wsp:val=&quot;00112752&quot;/&gt;&lt;wsp:rsid wsp:val=&quot;00115D16&quot;/&gt;&lt;wsp:rsid wsp:val=&quot;00117BB6&quot;/&gt;&lt;wsp:rsid wsp:val=&quot;00117BEF&quot;/&gt;&lt;wsp:rsid wsp:val=&quot;0012231D&quot;/&gt;&lt;wsp:rsid wsp:val=&quot;00122415&quot;/&gt;&lt;wsp:rsid wsp:val=&quot;00124714&quot;/&gt;&lt;wsp:rsid wsp:val=&quot;00124A4C&quot;/&gt;&lt;wsp:rsid wsp:val=&quot;00125144&quot;/&gt;&lt;wsp:rsid wsp:val=&quot;00133897&quot;/&gt;&lt;wsp:rsid wsp:val=&quot;0013500B&quot;/&gt;&lt;wsp:rsid wsp:val=&quot;00136414&quot;/&gt;&lt;wsp:rsid wsp:val=&quot;00141A4B&quot;/&gt;&lt;wsp:rsid wsp:val=&quot;00147BDC&quot;/&gt;&lt;wsp:rsid wsp:val=&quot;00147E46&quot;/&gt;&lt;wsp:rsid wsp:val=&quot;0015235A&quot;/&gt;&lt;wsp:rsid wsp:val=&quot;00154095&quot;/&gt;&lt;wsp:rsid wsp:val=&quot;00154884&quot;/&gt;&lt;wsp:rsid wsp:val=&quot;001610CE&quot;/&gt;&lt;wsp:rsid wsp:val=&quot;00164D65&quot;/&gt;&lt;wsp:rsid wsp:val=&quot;00167808&quot;/&gt;&lt;wsp:rsid wsp:val=&quot;001735EB&quot;/&gt;&lt;wsp:rsid wsp:val=&quot;00173FA3&quot;/&gt;&lt;wsp:rsid wsp:val=&quot;0018094D&quot;/&gt;&lt;wsp:rsid wsp:val=&quot;00186021&quot;/&gt;&lt;wsp:rsid wsp:val=&quot;00190125&quot;/&gt;&lt;wsp:rsid wsp:val=&quot;0019221B&quot;/&gt;&lt;wsp:rsid wsp:val=&quot;001930F3&quot;/&gt;&lt;wsp:rsid wsp:val=&quot;00196C7D&quot;/&gt;&lt;wsp:rsid wsp:val=&quot;001A18A7&quot;/&gt;&lt;wsp:rsid wsp:val=&quot;001A2F30&quot;/&gt;&lt;wsp:rsid wsp:val=&quot;001A430D&quot;/&gt;&lt;wsp:rsid wsp:val=&quot;001A7B8B&quot;/&gt;&lt;wsp:rsid wsp:val=&quot;001B1652&quot;/&gt;&lt;wsp:rsid wsp:val=&quot;001B48FF&quot;/&gt;&lt;wsp:rsid wsp:val=&quot;001C13DE&quot;/&gt;&lt;wsp:rsid wsp:val=&quot;001C34F7&quot;/&gt;&lt;wsp:rsid wsp:val=&quot;001C36B3&quot;/&gt;&lt;wsp:rsid wsp:val=&quot;001C3EC8&quot;/&gt;&lt;wsp:rsid wsp:val=&quot;001D1605&quot;/&gt;&lt;wsp:rsid wsp:val=&quot;001D2BD4&quot;/&gt;&lt;wsp:rsid wsp:val=&quot;001D5E00&quot;/&gt;&lt;wsp:rsid wsp:val=&quot;001D7012&quot;/&gt;&lt;wsp:rsid wsp:val=&quot;001E11FA&quot;/&gt;&lt;wsp:rsid wsp:val=&quot;001E3D73&quot;/&gt;&lt;wsp:rsid wsp:val=&quot;001E4407&quot;/&gt;&lt;wsp:rsid wsp:val=&quot;001E5653&quot;/&gt;&lt;wsp:rsid wsp:val=&quot;001E6935&quot;/&gt;&lt;wsp:rsid wsp:val=&quot;001F017B&quot;/&gt;&lt;wsp:rsid wsp:val=&quot;001F1605&quot;/&gt;&lt;wsp:rsid wsp:val=&quot;001F2451&quot;/&gt;&lt;wsp:rsid wsp:val=&quot;001F62AC&quot;/&gt;&lt;wsp:rsid wsp:val=&quot;0020012B&quot;/&gt;&lt;wsp:rsid wsp:val=&quot;0020395B&quot;/&gt;&lt;wsp:rsid wsp:val=&quot;002058E4&quot;/&gt;&lt;wsp:rsid wsp:val=&quot;002062C0&quot;/&gt;&lt;wsp:rsid wsp:val=&quot;00207F3C&quot;/&gt;&lt;wsp:rsid wsp:val=&quot;00212E88&quot;/&gt;&lt;wsp:rsid wsp:val=&quot;002147DB&quot;/&gt;&lt;wsp:rsid wsp:val=&quot;00215130&quot;/&gt;&lt;wsp:rsid wsp:val=&quot;00222308&quot;/&gt;&lt;wsp:rsid wsp:val=&quot;00226AAC&quot;/&gt;&lt;wsp:rsid wsp:val=&quot;00227EA1&quot;/&gt;&lt;wsp:rsid wsp:val=&quot;00232CD1&quot;/&gt;&lt;wsp:rsid wsp:val=&quot;00235995&quot;/&gt;&lt;wsp:rsid wsp:val=&quot;00241531&quot;/&gt;&lt;wsp:rsid wsp:val=&quot;00244C9A&quot;/&gt;&lt;wsp:rsid wsp:val=&quot;00247BAF&quot;/&gt;&lt;wsp:rsid wsp:val=&quot;00253BED&quot;/&gt;&lt;wsp:rsid wsp:val=&quot;002552C2&quot;/&gt;&lt;wsp:rsid wsp:val=&quot;0025735E&quot;/&gt;&lt;wsp:rsid wsp:val=&quot;002611A8&quot;/&gt;&lt;wsp:rsid wsp:val=&quot;00264A43&quot;/&gt;&lt;wsp:rsid wsp:val=&quot;00270032&quot;/&gt;&lt;wsp:rsid wsp:val=&quot;00271BE3&quot;/&gt;&lt;wsp:rsid wsp:val=&quot;002737E2&quot;/&gt;&lt;wsp:rsid wsp:val=&quot;00276CD9&quot;/&gt;&lt;wsp:rsid wsp:val=&quot;002844CE&quot;/&gt;&lt;wsp:rsid wsp:val=&quot;00285F33&quot;/&gt;&lt;wsp:rsid wsp:val=&quot;002927EB&quot;/&gt;&lt;wsp:rsid wsp:val=&quot;002A1857&quot;/&gt;&lt;wsp:rsid wsp:val=&quot;002A19DD&quot;/&gt;&lt;wsp:rsid wsp:val=&quot;002A21CA&quot;/&gt;&lt;wsp:rsid wsp:val=&quot;002A3367&quot;/&gt;&lt;wsp:rsid wsp:val=&quot;002A3B53&quot;/&gt;&lt;wsp:rsid wsp:val=&quot;002A662C&quot;/&gt;&lt;wsp:rsid wsp:val=&quot;002B2469&quot;/&gt;&lt;wsp:rsid wsp:val=&quot;002B565D&quot;/&gt;&lt;wsp:rsid wsp:val=&quot;002B5E3B&quot;/&gt;&lt;wsp:rsid wsp:val=&quot;002C06DE&quot;/&gt;&lt;wsp:rsid wsp:val=&quot;002C2387&quot;/&gt;&lt;wsp:rsid wsp:val=&quot;002C3403&quot;/&gt;&lt;wsp:rsid wsp:val=&quot;002C55C3&quot;/&gt;&lt;wsp:rsid wsp:val=&quot;002C68C9&quot;/&gt;&lt;wsp:rsid wsp:val=&quot;002D3E6D&quot;/&gt;&lt;wsp:rsid wsp:val=&quot;002D5DC0&quot;/&gt;&lt;wsp:rsid wsp:val=&quot;002D78BB&quot;/&gt;&lt;wsp:rsid wsp:val=&quot;002D78C4&quot;/&gt;&lt;wsp:rsid wsp:val=&quot;002E0461&quot;/&gt;&lt;wsp:rsid wsp:val=&quot;002E0FB0&quot;/&gt;&lt;wsp:rsid wsp:val=&quot;002E1478&quot;/&gt;&lt;wsp:rsid wsp:val=&quot;002E1676&quot;/&gt;&lt;wsp:rsid wsp:val=&quot;002E2885&quot;/&gt;&lt;wsp:rsid wsp:val=&quot;002E5C73&quot;/&gt;&lt;wsp:rsid wsp:val=&quot;002F30A6&quot;/&gt;&lt;wsp:rsid wsp:val=&quot;002F4091&quot;/&gt;&lt;wsp:rsid wsp:val=&quot;002F42EE&quot;/&gt;&lt;wsp:rsid wsp:val=&quot;002F5EA5&quot;/&gt;&lt;wsp:rsid wsp:val=&quot;002F7B6A&quot;/&gt;&lt;wsp:rsid wsp:val=&quot;003061DC&quot;/&gt;&lt;wsp:rsid wsp:val=&quot;0030628A&quot;/&gt;&lt;wsp:rsid wsp:val=&quot;0031015D&quot;/&gt;&lt;wsp:rsid wsp:val=&quot;003243BA&quot;/&gt;&lt;wsp:rsid wsp:val=&quot;0032779D&quot;/&gt;&lt;wsp:rsid wsp:val=&quot;00327DD9&quot;/&gt;&lt;wsp:rsid wsp:val=&quot;003322D0&quot;/&gt;&lt;wsp:rsid wsp:val=&quot;00333350&quot;/&gt;&lt;wsp:rsid wsp:val=&quot;003335AA&quot;/&gt;&lt;wsp:rsid wsp:val=&quot;00340AAD&quot;/&gt;&lt;wsp:rsid wsp:val=&quot;00343605&quot;/&gt;&lt;wsp:rsid wsp:val=&quot;003446D8&quot;/&gt;&lt;wsp:rsid wsp:val=&quot;00346980&quot;/&gt;&lt;wsp:rsid wsp:val=&quot;00347DFC&quot;/&gt;&lt;wsp:rsid wsp:val=&quot;0035231B&quot;/&gt;&lt;wsp:rsid wsp:val=&quot;00353225&quot;/&gt;&lt;wsp:rsid wsp:val=&quot;003532FD&quot;/&gt;&lt;wsp:rsid wsp:val=&quot;00353842&quot;/&gt;&lt;wsp:rsid wsp:val=&quot;003569AB&quot;/&gt;&lt;wsp:rsid wsp:val=&quot;00357AC1&quot;/&gt;&lt;wsp:rsid wsp:val=&quot;00361A73&quot;/&gt;&lt;wsp:rsid wsp:val=&quot;00361C66&quot;/&gt;&lt;wsp:rsid wsp:val=&quot;003620C8&quot;/&gt;&lt;wsp:rsid wsp:val=&quot;00362E47&quot;/&gt;&lt;wsp:rsid wsp:val=&quot;00363288&quot;/&gt;&lt;wsp:rsid wsp:val=&quot;00363E44&quot;/&gt;&lt;wsp:rsid wsp:val=&quot;00365294&quot;/&gt;&lt;wsp:rsid wsp:val=&quot;00370881&quot;/&gt;&lt;wsp:rsid wsp:val=&quot;00371032&quot;/&gt;&lt;wsp:rsid wsp:val=&quot;00371B44&quot;/&gt;&lt;wsp:rsid wsp:val=&quot;00376248&quot;/&gt;&lt;wsp:rsid wsp:val=&quot;00383311&quot;/&gt;&lt;wsp:rsid wsp:val=&quot;0038463F&quot;/&gt;&lt;wsp:rsid wsp:val=&quot;00395ED6&quot;/&gt;&lt;wsp:rsid wsp:val=&quot;00396707&quot;/&gt;&lt;wsp:rsid wsp:val=&quot;00397C4E&quot;/&gt;&lt;wsp:rsid wsp:val=&quot;003A2763&quot;/&gt;&lt;wsp:rsid wsp:val=&quot;003B331A&quot;/&gt;&lt;wsp:rsid wsp:val=&quot;003B38AB&quot;/&gt;&lt;wsp:rsid wsp:val=&quot;003B4C1D&quot;/&gt;&lt;wsp:rsid wsp:val=&quot;003B634E&quot;/&gt;&lt;wsp:rsid wsp:val=&quot;003C122B&quot;/&gt;&lt;wsp:rsid wsp:val=&quot;003C5A97&quot;/&gt;&lt;wsp:rsid wsp:val=&quot;003C7725&quot;/&gt;&lt;wsp:rsid wsp:val=&quot;003D0AF2&quot;/&gt;&lt;wsp:rsid wsp:val=&quot;003D6535&quot;/&gt;&lt;wsp:rsid wsp:val=&quot;003D7B09&quot;/&gt;&lt;wsp:rsid wsp:val=&quot;003D7D29&quot;/&gt;&lt;wsp:rsid wsp:val=&quot;003E043C&quot;/&gt;&lt;wsp:rsid wsp:val=&quot;003E2F58&quot;/&gt;&lt;wsp:rsid wsp:val=&quot;003E40E8&quot;/&gt;&lt;wsp:rsid wsp:val=&quot;003E6A74&quot;/&gt;&lt;wsp:rsid wsp:val=&quot;003E740A&quot;/&gt;&lt;wsp:rsid wsp:val=&quot;003F36C9&quot;/&gt;&lt;wsp:rsid wsp:val=&quot;003F52B2&quot;/&gt;&lt;wsp:rsid wsp:val=&quot;003F551A&quot;/&gt;&lt;wsp:rsid wsp:val=&quot;003F5734&quot;/&gt;&lt;wsp:rsid wsp:val=&quot;003F64CF&quot;/&gt;&lt;wsp:rsid wsp:val=&quot;003F66DA&quot;/&gt;&lt;wsp:rsid wsp:val=&quot;003F68EA&quot;/&gt;&lt;wsp:rsid wsp:val=&quot;0040170A&quot;/&gt;&lt;wsp:rsid wsp:val=&quot;00401BC6&quot;/&gt;&lt;wsp:rsid wsp:val=&quot;004030C9&quot;/&gt;&lt;wsp:rsid wsp:val=&quot;00404493&quot;/&gt;&lt;wsp:rsid wsp:val=&quot;004066F4&quot;/&gt;&lt;wsp:rsid wsp:val=&quot;00410EF0&quot;/&gt;&lt;wsp:rsid wsp:val=&quot;00411C8A&quot;/&gt;&lt;wsp:rsid wsp:val=&quot;00415042&quot;/&gt;&lt;wsp:rsid wsp:val=&quot;004154B8&quot;/&gt;&lt;wsp:rsid wsp:val=&quot;00416B36&quot;/&gt;&lt;wsp:rsid wsp:val=&quot;00420CAA&quot;/&gt;&lt;wsp:rsid wsp:val=&quot;00420F22&quot;/&gt;&lt;wsp:rsid wsp:val=&quot;00423D3B&quot;/&gt;&lt;wsp:rsid wsp:val=&quot;00423EB6&quot;/&gt;&lt;wsp:rsid wsp:val=&quot;00425FD1&quot;/&gt;&lt;wsp:rsid wsp:val=&quot;00427458&quot;/&gt;&lt;wsp:rsid wsp:val=&quot;0043163E&quot;/&gt;&lt;wsp:rsid wsp:val=&quot;00432F86&quot;/&gt;&lt;wsp:rsid wsp:val=&quot;00434266&quot;/&gt;&lt;wsp:rsid wsp:val=&quot;00434C5E&quot;/&gt;&lt;wsp:rsid wsp:val=&quot;00435ECD&quot;/&gt;&lt;wsp:rsid wsp:val=&quot;00437E9A&quot;/&gt;&lt;wsp:rsid wsp:val=&quot;00440414&quot;/&gt;&lt;wsp:rsid wsp:val=&quot;0044208B&quot;/&gt;&lt;wsp:rsid wsp:val=&quot;0044398A&quot;/&gt;&lt;wsp:rsid wsp:val=&quot;0044536E&quot;/&gt;&lt;wsp:rsid wsp:val=&quot;00452BC8&quot;/&gt;&lt;wsp:rsid wsp:val=&quot;00453ABA&quot;/&gt;&lt;wsp:rsid wsp:val=&quot;004546DE&quot;/&gt;&lt;wsp:rsid wsp:val=&quot;00456DA4&quot;/&gt;&lt;wsp:rsid wsp:val=&quot;004570B3&quot;/&gt;&lt;wsp:rsid wsp:val=&quot;00460F7D&quot;/&gt;&lt;wsp:rsid wsp:val=&quot;004646D1&quot;/&gt;&lt;wsp:rsid wsp:val=&quot;00465A08&quot;/&gt;&lt;wsp:rsid wsp:val=&quot;004721C1&quot;/&gt;&lt;wsp:rsid wsp:val=&quot;0047242F&quot;/&gt;&lt;wsp:rsid wsp:val=&quot;004727F8&quot;/&gt;&lt;wsp:rsid wsp:val=&quot;004747E2&quot;/&gt;&lt;wsp:rsid wsp:val=&quot;004768CE&quot;/&gt;&lt;wsp:rsid wsp:val=&quot;00477C05&quot;/&gt;&lt;wsp:rsid wsp:val=&quot;00477DD6&quot;/&gt;&lt;wsp:rsid wsp:val=&quot;00487BF4&quot;/&gt;&lt;wsp:rsid wsp:val=&quot;004916CB&quot;/&gt;&lt;wsp:rsid wsp:val=&quot;00493502&quot;/&gt;&lt;wsp:rsid wsp:val=&quot;00495C1E&quot;/&gt;&lt;wsp:rsid wsp:val=&quot;004A07DA&quot;/&gt;&lt;wsp:rsid wsp:val=&quot;004A09BE&quot;/&gt;&lt;wsp:rsid wsp:val=&quot;004A1383&quot;/&gt;&lt;wsp:rsid wsp:val=&quot;004A28C8&quot;/&gt;&lt;wsp:rsid wsp:val=&quot;004A2BA0&quot;/&gt;&lt;wsp:rsid wsp:val=&quot;004A38A9&quot;/&gt;&lt;wsp:rsid wsp:val=&quot;004A416B&quot;/&gt;&lt;wsp:rsid wsp:val=&quot;004B1A67&quot;/&gt;&lt;wsp:rsid wsp:val=&quot;004B25E0&quot;/&gt;&lt;wsp:rsid wsp:val=&quot;004B2F31&quot;/&gt;&lt;wsp:rsid wsp:val=&quot;004B38D9&quot;/&gt;&lt;wsp:rsid wsp:val=&quot;004B66CD&quot;/&gt;&lt;wsp:rsid wsp:val=&quot;004C31D2&quot;/&gt;&lt;wsp:rsid wsp:val=&quot;004C33FB&quot;/&gt;&lt;wsp:rsid wsp:val=&quot;004C41D1&quot;/&gt;&lt;wsp:rsid wsp:val=&quot;004C4F37&quot;/&gt;&lt;wsp:rsid wsp:val=&quot;004C50B9&quot;/&gt;&lt;wsp:rsid wsp:val=&quot;004C7D6D&quot;/&gt;&lt;wsp:rsid wsp:val=&quot;004D0262&quot;/&gt;&lt;wsp:rsid wsp:val=&quot;004D055A&quot;/&gt;&lt;wsp:rsid wsp:val=&quot;004D3B30&quot;/&gt;&lt;wsp:rsid wsp:val=&quot;004D4326&quot;/&gt;&lt;wsp:rsid wsp:val=&quot;004D4B4B&quot;/&gt;&lt;wsp:rsid wsp:val=&quot;004D55C2&quot;/&gt;&lt;wsp:rsid wsp:val=&quot;004E05C3&quot;/&gt;&lt;wsp:rsid wsp:val=&quot;004E1E76&quot;/&gt;&lt;wsp:rsid wsp:val=&quot;004E2298&quot;/&gt;&lt;wsp:rsid wsp:val=&quot;004E7C08&quot;/&gt;&lt;wsp:rsid wsp:val=&quot;004F07E7&quot;/&gt;&lt;wsp:rsid wsp:val=&quot;004F3925&quot;/&gt;&lt;wsp:rsid wsp:val=&quot;004F3E2E&quot;/&gt;&lt;wsp:rsid wsp:val=&quot;00501875&quot;/&gt;&lt;wsp:rsid wsp:val=&quot;00501E0F&quot;/&gt;&lt;wsp:rsid wsp:val=&quot;005040EB&quot;/&gt;&lt;wsp:rsid wsp:val=&quot;005041D8&quot;/&gt;&lt;wsp:rsid wsp:val=&quot;0050718A&quot;/&gt;&lt;wsp:rsid wsp:val=&quot;005129CD&quot;/&gt;&lt;wsp:rsid wsp:val=&quot;0052093A&quot;/&gt;&lt;wsp:rsid wsp:val=&quot;00520F66&quot;/&gt;&lt;wsp:rsid wsp:val=&quot;00521884&quot;/&gt;&lt;wsp:rsid wsp:val=&quot;00523C6A&quot;/&gt;&lt;wsp:rsid wsp:val=&quot;00523F1B&quot;/&gt;&lt;wsp:rsid wsp:val=&quot;005252FD&quot;/&gt;&lt;wsp:rsid wsp:val=&quot;00525542&quot;/&gt;&lt;wsp:rsid wsp:val=&quot;0053450C&quot;/&gt;&lt;wsp:rsid wsp:val=&quot;0054049C&quot;/&gt;&lt;wsp:rsid wsp:val=&quot;00540DAD&quot;/&gt;&lt;wsp:rsid wsp:val=&quot;00540ED7&quot;/&gt;&lt;wsp:rsid wsp:val=&quot;00542376&quot;/&gt;&lt;wsp:rsid wsp:val=&quot;00542EFF&quot;/&gt;&lt;wsp:rsid wsp:val=&quot;00544D18&quot;/&gt;&lt;wsp:rsid wsp:val=&quot;00545AF4&quot;/&gt;&lt;wsp:rsid wsp:val=&quot;0054623F&quot;/&gt;&lt;wsp:rsid wsp:val=&quot;00547945&quot;/&gt;&lt;wsp:rsid wsp:val=&quot;00550AF4&quot;/&gt;&lt;wsp:rsid wsp:val=&quot;005531A9&quot;/&gt;&lt;wsp:rsid wsp:val=&quot;00553805&quot;/&gt;&lt;wsp:rsid wsp:val=&quot;005558A8&quot;/&gt;&lt;wsp:rsid wsp:val=&quot;0055661E&quot;/&gt;&lt;wsp:rsid wsp:val=&quot;005576DC&quot;/&gt;&lt;wsp:rsid wsp:val=&quot;00562005&quot;/&gt;&lt;wsp:rsid wsp:val=&quot;00562ED4&quot;/&gt;&lt;wsp:rsid wsp:val=&quot;00563A9E&quot;/&gt;&lt;wsp:rsid wsp:val=&quot;005645EC&quot;/&gt;&lt;wsp:rsid wsp:val=&quot;0056476C&quot;/&gt;&lt;wsp:rsid wsp:val=&quot;00565F13&quot;/&gt;&lt;wsp:rsid wsp:val=&quot;0056621E&quot;/&gt;&lt;wsp:rsid wsp:val=&quot;005664C9&quot;/&gt;&lt;wsp:rsid wsp:val=&quot;00571E7D&quot;/&gt;&lt;wsp:rsid wsp:val=&quot;00571EF1&quot;/&gt;&lt;wsp:rsid wsp:val=&quot;005729C4&quot;/&gt;&lt;wsp:rsid wsp:val=&quot;00573BE7&quot;/&gt;&lt;wsp:rsid wsp:val=&quot;00574AE0&quot;/&gt;&lt;wsp:rsid wsp:val=&quot;00581B44&quot;/&gt;&lt;wsp:rsid wsp:val=&quot;00581E3F&quot;/&gt;&lt;wsp:rsid wsp:val=&quot;0058279D&quot;/&gt;&lt;wsp:rsid wsp:val=&quot;00584DAB&quot;/&gt;&lt;wsp:rsid wsp:val=&quot;00587349&quot;/&gt;&lt;wsp:rsid wsp:val=&quot;0059227B&quot;/&gt;&lt;wsp:rsid wsp:val=&quot;00592AE9&quot;/&gt;&lt;wsp:rsid wsp:val=&quot;005A21D4&quot;/&gt;&lt;wsp:rsid wsp:val=&quot;005A39FE&quot;/&gt;&lt;wsp:rsid wsp:val=&quot;005A433A&quot;/&gt;&lt;wsp:rsid wsp:val=&quot;005A48DB&quot;/&gt;&lt;wsp:rsid wsp:val=&quot;005B3027&quot;/&gt;&lt;wsp:rsid wsp:val=&quot;005B6023&quot;/&gt;&lt;wsp:rsid wsp:val=&quot;005B795D&quot;/&gt;&lt;wsp:rsid wsp:val=&quot;005C1D09&quot;/&gt;&lt;wsp:rsid wsp:val=&quot;005C4719&quot;/&gt;&lt;wsp:rsid wsp:val=&quot;005C6EF6&quot;/&gt;&lt;wsp:rsid wsp:val=&quot;005D2B29&quot;/&gt;&lt;wsp:rsid wsp:val=&quot;005D2E0D&quot;/&gt;&lt;wsp:rsid wsp:val=&quot;005D3324&quot;/&gt;&lt;wsp:rsid wsp:val=&quot;005D3363&quot;/&gt;&lt;wsp:rsid wsp:val=&quot;005D4A3A&quot;/&gt;&lt;wsp:rsid wsp:val=&quot;005D68F1&quot;/&gt;&lt;wsp:rsid wsp:val=&quot;005D7D0E&quot;/&gt;&lt;wsp:rsid wsp:val=&quot;005E3C70&quot;/&gt;&lt;wsp:rsid wsp:val=&quot;005E51ED&quot;/&gt;&lt;wsp:rsid wsp:val=&quot;005F10AC&quot;/&gt;&lt;wsp:rsid wsp:val=&quot;005F10D8&quot;/&gt;&lt;wsp:rsid wsp:val=&quot;005F5392&quot;/&gt;&lt;wsp:rsid wsp:val=&quot;005F751D&quot;/&gt;&lt;wsp:rsid wsp:val=&quot;00601968&quot;/&gt;&lt;wsp:rsid wsp:val=&quot;00603BFB&quot;/&gt;&lt;wsp:rsid wsp:val=&quot;00603C7B&quot;/&gt;&lt;wsp:rsid wsp:val=&quot;006042A0&quot;/&gt;&lt;wsp:rsid wsp:val=&quot;00604CE1&quot;/&gt;&lt;wsp:rsid wsp:val=&quot;00605E84&quot;/&gt;&lt;wsp:rsid wsp:val=&quot;00613820&quot;/&gt;&lt;wsp:rsid wsp:val=&quot;00616BE9&quot;/&gt;&lt;wsp:rsid wsp:val=&quot;00621E04&quot;/&gt;&lt;wsp:rsid wsp:val=&quot;00622246&quot;/&gt;&lt;wsp:rsid wsp:val=&quot;00622B38&quot;/&gt;&lt;wsp:rsid wsp:val=&quot;00622EC2&quot;/&gt;&lt;wsp:rsid wsp:val=&quot;00623112&quot;/&gt;&lt;wsp:rsid wsp:val=&quot;006236CA&quot;/&gt;&lt;wsp:rsid wsp:val=&quot;006241AD&quot;/&gt;&lt;wsp:rsid wsp:val=&quot;006254B1&quot;/&gt;&lt;wsp:rsid wsp:val=&quot;006259D7&quot;/&gt;&lt;wsp:rsid wsp:val=&quot;00633CE4&quot;/&gt;&lt;wsp:rsid wsp:val=&quot;00634560&quot;/&gt;&lt;wsp:rsid wsp:val=&quot;00634F35&quot;/&gt;&lt;wsp:rsid wsp:val=&quot;00640C08&quot;/&gt;&lt;wsp:rsid wsp:val=&quot;00641E2E&quot;/&gt;&lt;wsp:rsid wsp:val=&quot;006445D5&quot;/&gt;&lt;wsp:rsid wsp:val=&quot;00644A1C&quot;/&gt;&lt;wsp:rsid wsp:val=&quot;00647145&quot;/&gt;&lt;wsp:rsid wsp:val=&quot;006505F2&quot;/&gt;&lt;wsp:rsid wsp:val=&quot;00651698&quot;/&gt;&lt;wsp:rsid wsp:val=&quot;00652248&quot;/&gt;&lt;wsp:rsid wsp:val=&quot;006540D6&quot;/&gt;&lt;wsp:rsid wsp:val=&quot;006569FD&quot;/&gt;&lt;wsp:rsid wsp:val=&quot;00657B80&quot;/&gt;&lt;wsp:rsid wsp:val=&quot;006608D1&quot;/&gt;&lt;wsp:rsid wsp:val=&quot;00661AB7&quot;/&gt;&lt;wsp:rsid wsp:val=&quot;00664EC7&quot;/&gt;&lt;wsp:rsid wsp:val=&quot;00666985&quot;/&gt;&lt;wsp:rsid wsp:val=&quot;00666BE1&quot;/&gt;&lt;wsp:rsid wsp:val=&quot;0067158C&quot;/&gt;&lt;wsp:rsid wsp:val=&quot;00672D99&quot;/&gt;&lt;wsp:rsid wsp:val=&quot;00673987&quot;/&gt;&lt;wsp:rsid wsp:val=&quot;00675B3C&quot;/&gt;&lt;wsp:rsid wsp:val=&quot;00675EBD&quot;/&gt;&lt;wsp:rsid wsp:val=&quot;00681AD3&quot;/&gt;&lt;wsp:rsid wsp:val=&quot;006865A1&quot;/&gt;&lt;wsp:rsid wsp:val=&quot;0068702F&quot;/&gt;&lt;wsp:rsid wsp:val=&quot;00690CA6&quot;/&gt;&lt;wsp:rsid wsp:val=&quot;006920E2&quot;/&gt;&lt;wsp:rsid wsp:val=&quot;006A609B&quot;/&gt;&lt;wsp:rsid wsp:val=&quot;006A6128&quot;/&gt;&lt;wsp:rsid wsp:val=&quot;006A6B86&quot;/&gt;&lt;wsp:rsid wsp:val=&quot;006C4889&quot;/&gt;&lt;wsp:rsid wsp:val=&quot;006C4CE0&quot;/&gt;&lt;wsp:rsid wsp:val=&quot;006D340A&quot;/&gt;&lt;wsp:rsid wsp:val=&quot;006E05C6&quot;/&gt;&lt;wsp:rsid wsp:val=&quot;006E2BE3&quot;/&gt;&lt;wsp:rsid wsp:val=&quot;006E37A3&quot;/&gt;&lt;wsp:rsid wsp:val=&quot;006E3F1E&quot;/&gt;&lt;wsp:rsid wsp:val=&quot;006E765E&quot;/&gt;&lt;wsp:rsid wsp:val=&quot;006F0AFA&quot;/&gt;&lt;wsp:rsid wsp:val=&quot;006F14DC&quot;/&gt;&lt;wsp:rsid wsp:val=&quot;006F3A4D&quot;/&gt;&lt;wsp:rsid wsp:val=&quot;006F4597&quot;/&gt;&lt;wsp:rsid wsp:val=&quot;006F4F1E&quot;/&gt;&lt;wsp:rsid wsp:val=&quot;006F53DB&quot;/&gt;&lt;wsp:rsid wsp:val=&quot;00706831&quot;/&gt;&lt;wsp:rsid wsp:val=&quot;007112E0&quot;/&gt;&lt;wsp:rsid wsp:val=&quot;007157AB&quot;/&gt;&lt;wsp:rsid wsp:val=&quot;0071648C&quot;/&gt;&lt;wsp:rsid wsp:val=&quot;00720047&quot;/&gt;&lt;wsp:rsid wsp:val=&quot;00722EAC&quot;/&gt;&lt;wsp:rsid wsp:val=&quot;00727F80&quot;/&gt;&lt;wsp:rsid wsp:val=&quot;007349A4&quot;/&gt;&lt;wsp:rsid wsp:val=&quot;00736877&quot;/&gt;&lt;wsp:rsid wsp:val=&quot;007400D5&quot;/&gt;&lt;wsp:rsid wsp:val=&quot;00740CD5&quot;/&gt;&lt;wsp:rsid wsp:val=&quot;007430EB&quot;/&gt;&lt;wsp:rsid wsp:val=&quot;007432A4&quot;/&gt;&lt;wsp:rsid wsp:val=&quot;00743423&quot;/&gt;&lt;wsp:rsid wsp:val=&quot;00750BF2&quot;/&gt;&lt;wsp:rsid wsp:val=&quot;00750CE8&quot;/&gt;&lt;wsp:rsid wsp:val=&quot;00760BB0&quot;/&gt;&lt;wsp:rsid wsp:val=&quot;00772E92&quot;/&gt;&lt;wsp:rsid wsp:val=&quot;00773094&quot;/&gt;&lt;wsp:rsid wsp:val=&quot;00786AEB&quot;/&gt;&lt;wsp:rsid wsp:val=&quot;007872C1&quot;/&gt;&lt;wsp:rsid wsp:val=&quot;007908CA&quot;/&gt;&lt;wsp:rsid wsp:val=&quot;00795CB2&quot;/&gt;&lt;wsp:rsid wsp:val=&quot;007A0A21&quot;/&gt;&lt;wsp:rsid wsp:val=&quot;007A0B4F&quot;/&gt;&lt;wsp:rsid wsp:val=&quot;007A2E0E&quot;/&gt;&lt;wsp:rsid wsp:val=&quot;007B0A55&quot;/&gt;&lt;wsp:rsid wsp:val=&quot;007B60AD&quot;/&gt;&lt;wsp:rsid wsp:val=&quot;007B63CD&quot;/&gt;&lt;wsp:rsid wsp:val=&quot;007B73AC&quot;/&gt;&lt;wsp:rsid wsp:val=&quot;007B7E91&quot;/&gt;&lt;wsp:rsid wsp:val=&quot;007C27B0&quot;/&gt;&lt;wsp:rsid wsp:val=&quot;007D079F&quot;/&gt;&lt;wsp:rsid wsp:val=&quot;007D2C45&quot;/&gt;&lt;wsp:rsid wsp:val=&quot;007D42CE&quot;/&gt;&lt;wsp:rsid wsp:val=&quot;007D4362&quot;/&gt;&lt;wsp:rsid wsp:val=&quot;007D7C9B&quot;/&gt;&lt;wsp:rsid wsp:val=&quot;007E0A92&quot;/&gt;&lt;wsp:rsid wsp:val=&quot;007F137D&quot;/&gt;&lt;wsp:rsid wsp:val=&quot;007F14B4&quot;/&gt;&lt;wsp:rsid wsp:val=&quot;007F300B&quot;/&gt;&lt;wsp:rsid wsp:val=&quot;007F5173&quot;/&gt;&lt;wsp:rsid wsp:val=&quot;007F7C68&quot;/&gt;&lt;wsp:rsid wsp:val=&quot;008014C3&quot;/&gt;&lt;wsp:rsid wsp:val=&quot;00801DB8&quot;/&gt;&lt;wsp:rsid wsp:val=&quot;0080656A&quot;/&gt;&lt;wsp:rsid wsp:val=&quot;00811A26&quot;/&gt;&lt;wsp:rsid wsp:val=&quot;0081398A&quot;/&gt;&lt;wsp:rsid wsp:val=&quot;008163BE&quot;/&gt;&lt;wsp:rsid wsp:val=&quot;00817DA6&quot;/&gt;&lt;wsp:rsid wsp:val=&quot;00821417&quot;/&gt;&lt;wsp:rsid wsp:val=&quot;008216D6&quot;/&gt;&lt;wsp:rsid wsp:val=&quot;00824C29&quot;/&gt;&lt;wsp:rsid wsp:val=&quot;00825386&quot;/&gt;&lt;wsp:rsid wsp:val=&quot;00825EC4&quot;/&gt;&lt;wsp:rsid wsp:val=&quot;00827D57&quot;/&gt;&lt;wsp:rsid wsp:val=&quot;00827E39&quot;/&gt;&lt;wsp:rsid wsp:val=&quot;008336AA&quot;/&gt;&lt;wsp:rsid wsp:val=&quot;00842E3E&quot;/&gt;&lt;wsp:rsid wsp:val=&quot;00843344&quot;/&gt;&lt;wsp:rsid wsp:val=&quot;00843692&quot;/&gt;&lt;wsp:rsid wsp:val=&quot;0084474C&quot;/&gt;&lt;wsp:rsid wsp:val=&quot;00846D5D&quot;/&gt;&lt;wsp:rsid wsp:val=&quot;0085009E&quot;/&gt;&lt;wsp:rsid wsp:val=&quot;00850379&quot;/&gt;&lt;wsp:rsid wsp:val=&quot;008507EA&quot;/&gt;&lt;wsp:rsid wsp:val=&quot;00850812&quot;/&gt;&lt;wsp:rsid wsp:val=&quot;00850DA2&quot;/&gt;&lt;wsp:rsid wsp:val=&quot;008515E0&quot;/&gt;&lt;wsp:rsid wsp:val=&quot;00851A73&quot;/&gt;&lt;wsp:rsid wsp:val=&quot;0085241E&quot;/&gt;&lt;wsp:rsid wsp:val=&quot;008549F9&quot;/&gt;&lt;wsp:rsid wsp:val=&quot;008556F9&quot;/&gt;&lt;wsp:rsid wsp:val=&quot;00857236&quot;/&gt;&lt;wsp:rsid wsp:val=&quot;00863C85&quot;/&gt;&lt;wsp:rsid wsp:val=&quot;00867EC6&quot;/&gt;&lt;wsp:rsid wsp:val=&quot;0087440C&quot;/&gt;&lt;wsp:rsid wsp:val=&quot;00874B09&quot;/&gt;&lt;wsp:rsid wsp:val=&quot;00874DAF&quot;/&gt;&lt;wsp:rsid wsp:val=&quot;00876B9A&quot;/&gt;&lt;wsp:rsid wsp:val=&quot;00883DD6&quot;/&gt;&lt;wsp:rsid wsp:val=&quot;008870B7&quot;/&gt;&lt;wsp:rsid wsp:val=&quot;00892121&quot;/&gt;&lt;wsp:rsid wsp:val=&quot;008927AB&quot;/&gt;&lt;wsp:rsid wsp:val=&quot;00894279&quot;/&gt;&lt;wsp:rsid wsp:val=&quot;008A1073&quot;/&gt;&lt;wsp:rsid wsp:val=&quot;008A2737&quot;/&gt;&lt;wsp:rsid wsp:val=&quot;008A3D45&quot;/&gt;&lt;wsp:rsid wsp:val=&quot;008A3D98&quot;/&gt;&lt;wsp:rsid wsp:val=&quot;008A43DB&quot;/&gt;&lt;wsp:rsid wsp:val=&quot;008A5F24&quot;/&gt;&lt;wsp:rsid wsp:val=&quot;008B0248&quot;/&gt;&lt;wsp:rsid wsp:val=&quot;008C50B9&quot;/&gt;&lt;wsp:rsid wsp:val=&quot;008C6C3A&quot;/&gt;&lt;wsp:rsid wsp:val=&quot;008C6FE8&quot;/&gt;&lt;wsp:rsid wsp:val=&quot;008D00F1&quot;/&gt;&lt;wsp:rsid wsp:val=&quot;008D35E9&quot;/&gt;&lt;wsp:rsid wsp:val=&quot;008D3E8A&quot;/&gt;&lt;wsp:rsid wsp:val=&quot;008D3F01&quot;/&gt;&lt;wsp:rsid wsp:val=&quot;008D5B7A&quot;/&gt;&lt;wsp:rsid wsp:val=&quot;008D6667&quot;/&gt;&lt;wsp:rsid wsp:val=&quot;008D7D7A&quot;/&gt;&lt;wsp:rsid wsp:val=&quot;008E2809&quot;/&gt;&lt;wsp:rsid wsp:val=&quot;008F00F1&quot;/&gt;&lt;wsp:rsid wsp:val=&quot;008F03B7&quot;/&gt;&lt;wsp:rsid wsp:val=&quot;00902323&quot;/&gt;&lt;wsp:rsid wsp:val=&quot;009034B0&quot;/&gt;&lt;wsp:rsid wsp:val=&quot;009036FB&quot;/&gt;&lt;wsp:rsid wsp:val=&quot;00904750&quot;/&gt;&lt;wsp:rsid wsp:val=&quot;00907961&quot;/&gt;&lt;wsp:rsid wsp:val=&quot;00910431&quot;/&gt;&lt;wsp:rsid wsp:val=&quot;00911BA1&quot;/&gt;&lt;wsp:rsid wsp:val=&quot;00914378&quot;/&gt;&lt;wsp:rsid wsp:val=&quot;009166A4&quot;/&gt;&lt;wsp:rsid wsp:val=&quot;00923470&quot;/&gt;&lt;wsp:rsid wsp:val=&quot;00926935&quot;/&gt;&lt;wsp:rsid wsp:val=&quot;00926ABD&quot;/&gt;&lt;wsp:rsid wsp:val=&quot;009300C0&quot;/&gt;&lt;wsp:rsid wsp:val=&quot;0093690D&quot;/&gt;&lt;wsp:rsid wsp:val=&quot;0093746B&quot;/&gt;&lt;wsp:rsid wsp:val=&quot;0094448D&quot;/&gt;&lt;wsp:rsid wsp:val=&quot;00944984&quot;/&gt;&lt;wsp:rsid wsp:val=&quot;00947F4E&quot;/&gt;&lt;wsp:rsid wsp:val=&quot;00951E20&quot;/&gt;&lt;wsp:rsid wsp:val=&quot;00956255&quot;/&gt;&lt;wsp:rsid wsp:val=&quot;009571BE&quot;/&gt;&lt;wsp:rsid wsp:val=&quot;009578BA&quot;/&gt;&lt;wsp:rsid wsp:val=&quot;00957D6D&quot;/&gt;&lt;wsp:rsid wsp:val=&quot;00961315&quot;/&gt;&lt;wsp:rsid wsp:val=&quot;009631AC&quot;/&gt;&lt;wsp:rsid wsp:val=&quot;00966D47&quot;/&gt;&lt;wsp:rsid wsp:val=&quot;0097063E&quot;/&gt;&lt;wsp:rsid wsp:val=&quot;00970E84&quot;/&gt;&lt;wsp:rsid wsp:val=&quot;009720DF&quot;/&gt;&lt;wsp:rsid wsp:val=&quot;009741F4&quot;/&gt;&lt;wsp:rsid wsp:val=&quot;00974D49&quot;/&gt;&lt;wsp:rsid wsp:val=&quot;00980403&quot;/&gt;&lt;wsp:rsid wsp:val=&quot;00980FD3&quot;/&gt;&lt;wsp:rsid wsp:val=&quot;00981510&quot;/&gt;&lt;wsp:rsid wsp:val=&quot;009816F1&quot;/&gt;&lt;wsp:rsid wsp:val=&quot;0098179C&quot;/&gt;&lt;wsp:rsid wsp:val=&quot;00981E92&quot;/&gt;&lt;wsp:rsid wsp:val=&quot;00984F94&quot;/&gt;&lt;wsp:rsid wsp:val=&quot;00986A21&quot;/&gt;&lt;wsp:rsid wsp:val=&quot;00990134&quot;/&gt;&lt;wsp:rsid wsp:val=&quot;00991480&quot;/&gt;&lt;wsp:rsid wsp:val=&quot;009920B8&quot;/&gt;&lt;wsp:rsid wsp:val=&quot;009A0AFF&quot;/&gt;&lt;wsp:rsid wsp:val=&quot;009A6250&quot;/&gt;&lt;wsp:rsid wsp:val=&quot;009A6EEB&quot;/&gt;&lt;wsp:rsid wsp:val=&quot;009A765F&quot;/&gt;&lt;wsp:rsid wsp:val=&quot;009A7C9B&quot;/&gt;&lt;wsp:rsid wsp:val=&quot;009A7D33&quot;/&gt;&lt;wsp:rsid wsp:val=&quot;009B1A03&quot;/&gt;&lt;wsp:rsid wsp:val=&quot;009B3162&quot;/&gt;&lt;wsp:rsid wsp:val=&quot;009B4B7F&quot;/&gt;&lt;wsp:rsid wsp:val=&quot;009B5D2C&quot;/&gt;&lt;wsp:rsid wsp:val=&quot;009B6708&quot;/&gt;&lt;wsp:rsid wsp:val=&quot;009B7717&quot;/&gt;&lt;wsp:rsid wsp:val=&quot;009C0BC5&quot;/&gt;&lt;wsp:rsid wsp:val=&quot;009C0DED&quot;/&gt;&lt;wsp:rsid wsp:val=&quot;009C646B&quot;/&gt;&lt;wsp:rsid wsp:val=&quot;009C718F&quot;/&gt;&lt;wsp:rsid wsp:val=&quot;009D25C8&quot;/&gt;&lt;wsp:rsid wsp:val=&quot;009D4880&quot;/&gt;&lt;wsp:rsid wsp:val=&quot;009D51A4&quot;/&gt;&lt;wsp:rsid wsp:val=&quot;009D6DBC&quot;/&gt;&lt;wsp:rsid wsp:val=&quot;009E4685&quot;/&gt;&lt;wsp:rsid wsp:val=&quot;009F0EA5&quot;/&gt;&lt;wsp:rsid wsp:val=&quot;009F117A&quot;/&gt;&lt;wsp:rsid wsp:val=&quot;009F638A&quot;/&gt;&lt;wsp:rsid wsp:val=&quot;009F7703&quot;/&gt;&lt;wsp:rsid wsp:val=&quot;00A15102&quot;/&gt;&lt;wsp:rsid wsp:val=&quot;00A16F59&quot;/&gt;&lt;wsp:rsid wsp:val=&quot;00A25F78&quot;/&gt;&lt;wsp:rsid wsp:val=&quot;00A32D12&quot;/&gt;&lt;wsp:rsid wsp:val=&quot;00A346C1&quot;/&gt;&lt;wsp:rsid wsp:val=&quot;00A3575D&quot;/&gt;&lt;wsp:rsid wsp:val=&quot;00A359A9&quot;/&gt;&lt;wsp:rsid wsp:val=&quot;00A37D7F&quot;/&gt;&lt;wsp:rsid wsp:val=&quot;00A41CA0&quot;/&gt;&lt;wsp:rsid wsp:val=&quot;00A41E02&quot;/&gt;&lt;wsp:rsid wsp:val=&quot;00A42A98&quot;/&gt;&lt;wsp:rsid wsp:val=&quot;00A46FA2&quot;/&gt;&lt;wsp:rsid wsp:val=&quot;00A47231&quot;/&gt;&lt;wsp:rsid wsp:val=&quot;00A555DC&quot;/&gt;&lt;wsp:rsid wsp:val=&quot;00A6172C&quot;/&gt;&lt;wsp:rsid wsp:val=&quot;00A62374&quot;/&gt;&lt;wsp:rsid wsp:val=&quot;00A6269F&quot;/&gt;&lt;wsp:rsid wsp:val=&quot;00A64104&quot;/&gt;&lt;wsp:rsid wsp:val=&quot;00A64F27&quot;/&gt;&lt;wsp:rsid wsp:val=&quot;00A72922&quot;/&gt;&lt;wsp:rsid wsp:val=&quot;00A74A69&quot;/&gt;&lt;wsp:rsid wsp:val=&quot;00A750BD&quot;/&gt;&lt;wsp:rsid wsp:val=&quot;00A75C7E&quot;/&gt;&lt;wsp:rsid wsp:val=&quot;00A76678&quot;/&gt;&lt;wsp:rsid wsp:val=&quot;00A76F04&quot;/&gt;&lt;wsp:rsid wsp:val=&quot;00A804E0&quot;/&gt;&lt;wsp:rsid wsp:val=&quot;00A822FA&quot;/&gt;&lt;wsp:rsid wsp:val=&quot;00A82E2C&quot;/&gt;&lt;wsp:rsid wsp:val=&quot;00A84A94&quot;/&gt;&lt;wsp:rsid wsp:val=&quot;00A929CD&quot;/&gt;&lt;wsp:rsid wsp:val=&quot;00A93E6C&quot;/&gt;&lt;wsp:rsid wsp:val=&quot;00A9668F&quot;/&gt;&lt;wsp:rsid wsp:val=&quot;00A968E0&quot;/&gt;&lt;wsp:rsid wsp:val=&quot;00AA2639&quot;/&gt;&lt;wsp:rsid wsp:val=&quot;00AA6F14&quot;/&gt;&lt;wsp:rsid wsp:val=&quot;00AA785B&quot;/&gt;&lt;wsp:rsid wsp:val=&quot;00AB6E5B&quot;/&gt;&lt;wsp:rsid wsp:val=&quot;00AC0DCA&quot;/&gt;&lt;wsp:rsid wsp:val=&quot;00AC1F2D&quot;/&gt;&lt;wsp:rsid wsp:val=&quot;00AC3C18&quot;/&gt;&lt;wsp:rsid wsp:val=&quot;00AC7325&quot;/&gt;&lt;wsp:rsid wsp:val=&quot;00AD0B35&quot;/&gt;&lt;wsp:rsid wsp:val=&quot;00AD0B75&quot;/&gt;&lt;wsp:rsid wsp:val=&quot;00AD0D49&quot;/&gt;&lt;wsp:rsid wsp:val=&quot;00AD1DAA&quot;/&gt;&lt;wsp:rsid wsp:val=&quot;00AD6E25&quot;/&gt;&lt;wsp:rsid wsp:val=&quot;00AD74D6&quot;/&gt;&lt;wsp:rsid wsp:val=&quot;00AD79F2&quot;/&gt;&lt;wsp:rsid wsp:val=&quot;00AF0A62&quot;/&gt;&lt;wsp:rsid wsp:val=&quot;00AF1E23&quot;/&gt;&lt;wsp:rsid wsp:val=&quot;00AF3F56&quot;/&gt;&lt;wsp:rsid wsp:val=&quot;00AF48F9&quot;/&gt;&lt;wsp:rsid wsp:val=&quot;00B01AFF&quot;/&gt;&lt;wsp:rsid wsp:val=&quot;00B0289B&quot;/&gt;&lt;wsp:rsid wsp:val=&quot;00B03021&quot;/&gt;&lt;wsp:rsid wsp:val=&quot;00B03B77&quot;/&gt;&lt;wsp:rsid wsp:val=&quot;00B05207&quot;/&gt;&lt;wsp:rsid wsp:val=&quot;00B05CC7&quot;/&gt;&lt;wsp:rsid wsp:val=&quot;00B060F6&quot;/&gt;&lt;wsp:rsid wsp:val=&quot;00B066AE&quot;/&gt;&lt;wsp:rsid wsp:val=&quot;00B109C4&quot;/&gt;&lt;wsp:rsid wsp:val=&quot;00B1443D&quot;/&gt;&lt;wsp:rsid wsp:val=&quot;00B15C79&quot;/&gt;&lt;wsp:rsid wsp:val=&quot;00B16DD4&quot;/&gt;&lt;wsp:rsid wsp:val=&quot;00B179F7&quot;/&gt;&lt;wsp:rsid wsp:val=&quot;00B22412&quot;/&gt;&lt;wsp:rsid wsp:val=&quot;00B2715E&quot;/&gt;&lt;wsp:rsid wsp:val=&quot;00B27E39&quot;/&gt;&lt;wsp:rsid wsp:val=&quot;00B30B96&quot;/&gt;&lt;wsp:rsid wsp:val=&quot;00B3295D&quot;/&gt;&lt;wsp:rsid wsp:val=&quot;00B35437&quot;/&gt;&lt;wsp:rsid wsp:val=&quot;00B37024&quot;/&gt;&lt;wsp:rsid wsp:val=&quot;00B37737&quot;/&gt;&lt;wsp:rsid wsp:val=&quot;00B378FB&quot;/&gt;&lt;wsp:rsid wsp:val=&quot;00B37E5D&quot;/&gt;&lt;wsp:rsid wsp:val=&quot;00B43D69&quot;/&gt;&lt;wsp:rsid wsp:val=&quot;00B6182F&quot;/&gt;&lt;wsp:rsid wsp:val=&quot;00B630C0&quot;/&gt;&lt;wsp:rsid wsp:val=&quot;00B654C4&quot;/&gt;&lt;wsp:rsid wsp:val=&quot;00B6771C&quot;/&gt;&lt;wsp:rsid wsp:val=&quot;00B756A8&quot;/&gt;&lt;wsp:rsid wsp:val=&quot;00B756D4&quot;/&gt;&lt;wsp:rsid wsp:val=&quot;00B81619&quot;/&gt;&lt;wsp:rsid wsp:val=&quot;00B853D0&quot;/&gt;&lt;wsp:rsid wsp:val=&quot;00B92A47&quot;/&gt;&lt;wsp:rsid wsp:val=&quot;00B93CD3&quot;/&gt;&lt;wsp:rsid wsp:val=&quot;00B93E02&quot;/&gt;&lt;wsp:rsid wsp:val=&quot;00B944DD&quot;/&gt;&lt;wsp:rsid wsp:val=&quot;00BA0514&quot;/&gt;&lt;wsp:rsid wsp:val=&quot;00BA146B&quot;/&gt;&lt;wsp:rsid wsp:val=&quot;00BA6405&quot;/&gt;&lt;wsp:rsid wsp:val=&quot;00BB06FF&quot;/&gt;&lt;wsp:rsid wsp:val=&quot;00BB146B&quot;/&gt;&lt;wsp:rsid wsp:val=&quot;00BB260D&quot;/&gt;&lt;wsp:rsid wsp:val=&quot;00BB5247&quot;/&gt;&lt;wsp:rsid wsp:val=&quot;00BB5E34&quot;/&gt;&lt;wsp:rsid wsp:val=&quot;00BB7C1D&quot;/&gt;&lt;wsp:rsid wsp:val=&quot;00BC0E14&quot;/&gt;&lt;wsp:rsid wsp:val=&quot;00BC152F&quot;/&gt;&lt;wsp:rsid wsp:val=&quot;00BC1DFC&quot;/&gt;&lt;wsp:rsid wsp:val=&quot;00BC5C5A&quot;/&gt;&lt;wsp:rsid wsp:val=&quot;00BC634B&quot;/&gt;&lt;wsp:rsid wsp:val=&quot;00BC74F8&quot;/&gt;&lt;wsp:rsid wsp:val=&quot;00BD0401&quot;/&gt;&lt;wsp:rsid wsp:val=&quot;00BE3F94&quot;/&gt;&lt;wsp:rsid wsp:val=&quot;00BE3FDB&quot;/&gt;&lt;wsp:rsid wsp:val=&quot;00BE5F82&quot;/&gt;&lt;wsp:rsid wsp:val=&quot;00BF4B56&quot;/&gt;&lt;wsp:rsid wsp:val=&quot;00BF7393&quot;/&gt;&lt;wsp:rsid wsp:val=&quot;00BF74E6&quot;/&gt;&lt;wsp:rsid wsp:val=&quot;00C00302&quot;/&gt;&lt;wsp:rsid wsp:val=&quot;00C01D44&quot;/&gt;&lt;wsp:rsid wsp:val=&quot;00C022E3&quot;/&gt;&lt;wsp:rsid wsp:val=&quot;00C02E90&quot;/&gt;&lt;wsp:rsid wsp:val=&quot;00C03EDC&quot;/&gt;&lt;wsp:rsid wsp:val=&quot;00C04037&quot;/&gt;&lt;wsp:rsid wsp:val=&quot;00C04260&quot;/&gt;&lt;wsp:rsid wsp:val=&quot;00C11754&quot;/&gt;&lt;wsp:rsid wsp:val=&quot;00C1176D&quot;/&gt;&lt;wsp:rsid wsp:val=&quot;00C15383&quot;/&gt;&lt;wsp:rsid wsp:val=&quot;00C15E47&quot;/&gt;&lt;wsp:rsid wsp:val=&quot;00C23CCB&quot;/&gt;&lt;wsp:rsid wsp:val=&quot;00C25CFC&quot;/&gt;&lt;wsp:rsid wsp:val=&quot;00C31D27&quot;/&gt;&lt;wsp:rsid wsp:val=&quot;00C33AB1&quot;/&gt;&lt;wsp:rsid wsp:val=&quot;00C378F6&quot;/&gt;&lt;wsp:rsid wsp:val=&quot;00C41137&quot;/&gt;&lt;wsp:rsid wsp:val=&quot;00C41EE5&quot;/&gt;&lt;wsp:rsid wsp:val=&quot;00C44767&quot;/&gt;&lt;wsp:rsid wsp:val=&quot;00C46E30&quot;/&gt;&lt;wsp:rsid wsp:val=&quot;00C4712D&quot;/&gt;&lt;wsp:rsid wsp:val=&quot;00C514C8&quot;/&gt;&lt;wsp:rsid wsp:val=&quot;00C515BD&quot;/&gt;&lt;wsp:rsid wsp:val=&quot;00C52F9D&quot;/&gt;&lt;wsp:rsid wsp:val=&quot;00C54616&quot;/&gt;&lt;wsp:rsid wsp:val=&quot;00C55C28&quot;/&gt;&lt;wsp:rsid wsp:val=&quot;00C55CF0&quot;/&gt;&lt;wsp:rsid wsp:val=&quot;00C56D1E&quot;/&gt;&lt;wsp:rsid wsp:val=&quot;00C63312&quot;/&gt;&lt;wsp:rsid wsp:val=&quot;00C718C8&quot;/&gt;&lt;wsp:rsid wsp:val=&quot;00C76FFB&quot;/&gt;&lt;wsp:rsid wsp:val=&quot;00C836A2&quot;/&gt;&lt;wsp:rsid wsp:val=&quot;00C916E0&quot;/&gt;&lt;wsp:rsid wsp:val=&quot;00C935CA&quot;/&gt;&lt;wsp:rsid wsp:val=&quot;00C93AB3&quot;/&gt;&lt;wsp:rsid wsp:val=&quot;00C94F55&quot;/&gt;&lt;wsp:rsid wsp:val=&quot;00C968E3&quot;/&gt;&lt;wsp:rsid wsp:val=&quot;00CA052C&quot;/&gt;&lt;wsp:rsid wsp:val=&quot;00CA065F&quot;/&gt;&lt;wsp:rsid wsp:val=&quot;00CA62AF&quot;/&gt;&lt;wsp:rsid wsp:val=&quot;00CA62D5&quot;/&gt;&lt;wsp:rsid wsp:val=&quot;00CA6B92&quot;/&gt;&lt;wsp:rsid wsp:val=&quot;00CA71FB&quot;/&gt;&lt;wsp:rsid wsp:val=&quot;00CA7D62&quot;/&gt;&lt;wsp:rsid wsp:val=&quot;00CB0760&quot;/&gt;&lt;wsp:rsid wsp:val=&quot;00CB07A8&quot;/&gt;&lt;wsp:rsid wsp:val=&quot;00CB1727&quot;/&gt;&lt;wsp:rsid wsp:val=&quot;00CC2D54&quot;/&gt;&lt;wsp:rsid wsp:val=&quot;00CC65E1&quot;/&gt;&lt;wsp:rsid wsp:val=&quot;00CD1050&quot;/&gt;&lt;wsp:rsid wsp:val=&quot;00CD2E28&quot;/&gt;&lt;wsp:rsid wsp:val=&quot;00CD5916&quot;/&gt;&lt;wsp:rsid wsp:val=&quot;00CD6E37&quot;/&gt;&lt;wsp:rsid wsp:val=&quot;00CD7F8A&quot;/&gt;&lt;wsp:rsid wsp:val=&quot;00CE5C5C&quot;/&gt;&lt;wsp:rsid wsp:val=&quot;00CE657A&quot;/&gt;&lt;wsp:rsid wsp:val=&quot;00CF2291&quot;/&gt;&lt;wsp:rsid wsp:val=&quot;00CF3C01&quot;/&gt;&lt;wsp:rsid wsp:val=&quot;00D01AE2&quot;/&gt;&lt;wsp:rsid wsp:val=&quot;00D0437B&quot;/&gt;&lt;wsp:rsid wsp:val=&quot;00D04D78&quot;/&gt;&lt;wsp:rsid wsp:val=&quot;00D05E00&quot;/&gt;&lt;wsp:rsid wsp:val=&quot;00D07E9A&quot;/&gt;&lt;wsp:rsid wsp:val=&quot;00D10D7A&quot;/&gt;&lt;wsp:rsid wsp:val=&quot;00D12F56&quot;/&gt;&lt;wsp:rsid wsp:val=&quot;00D13C9A&quot;/&gt;&lt;wsp:rsid wsp:val=&quot;00D14905&quot;/&gt;&lt;wsp:rsid wsp:val=&quot;00D15AEA&quot;/&gt;&lt;wsp:rsid wsp:val=&quot;00D2170B&quot;/&gt;&lt;wsp:rsid wsp:val=&quot;00D235E2&quot;/&gt;&lt;wsp:rsid wsp:val=&quot;00D2721B&quot;/&gt;&lt;wsp:rsid wsp:val=&quot;00D2721C&quot;/&gt;&lt;wsp:rsid wsp:val=&quot;00D31756&quot;/&gt;&lt;wsp:rsid wsp:val=&quot;00D353A3&quot;/&gt;&lt;wsp:rsid wsp:val=&quot;00D35CA9&quot;/&gt;&lt;wsp:rsid wsp:val=&quot;00D413C2&quot;/&gt;&lt;wsp:rsid wsp:val=&quot;00D42E06&quot;/&gt;&lt;wsp:rsid wsp:val=&quot;00D437FF&quot;/&gt;&lt;wsp:rsid wsp:val=&quot;00D446B5&quot;/&gt;&lt;wsp:rsid wsp:val=&quot;00D46437&quot;/&gt;&lt;wsp:rsid wsp:val=&quot;00D4671C&quot;/&gt;&lt;wsp:rsid wsp:val=&quot;00D472E4&quot;/&gt;&lt;wsp:rsid wsp:val=&quot;00D5130C&quot;/&gt;&lt;wsp:rsid wsp:val=&quot;00D517DC&quot;/&gt;&lt;wsp:rsid wsp:val=&quot;00D578F0&quot;/&gt;&lt;wsp:rsid wsp:val=&quot;00D607F2&quot;/&gt;&lt;wsp:rsid wsp:val=&quot;00D62265&quot;/&gt;&lt;wsp:rsid wsp:val=&quot;00D7131F&quot;/&gt;&lt;wsp:rsid wsp:val=&quot;00D75AA8&quot;/&gt;&lt;wsp:rsid wsp:val=&quot;00D76F7A&quot;/&gt;&lt;wsp:rsid wsp:val=&quot;00D8512E&quot;/&gt;&lt;wsp:rsid wsp:val=&quot;00D86176&quot;/&gt;&lt;wsp:rsid wsp:val=&quot;00D916EF&quot;/&gt;&lt;wsp:rsid wsp:val=&quot;00D92187&quot;/&gt;&lt;wsp:rsid wsp:val=&quot;00D9685F&quot;/&gt;&lt;wsp:rsid wsp:val=&quot;00D97B7B&quot;/&gt;&lt;wsp:rsid wsp:val=&quot;00DA1E58&quot;/&gt;&lt;wsp:rsid wsp:val=&quot;00DA3E9A&quot;/&gt;&lt;wsp:rsid wsp:val=&quot;00DB16A8&quot;/&gt;&lt;wsp:rsid wsp:val=&quot;00DB482A&quot;/&gt;&lt;wsp:rsid wsp:val=&quot;00DB5306&quot;/&gt;&lt;wsp:rsid wsp:val=&quot;00DB5D34&quot;/&gt;&lt;wsp:rsid wsp:val=&quot;00DB6C63&quot;/&gt;&lt;wsp:rsid wsp:val=&quot;00DB7842&quot;/&gt;&lt;wsp:rsid wsp:val=&quot;00DC3E15&quot;/&gt;&lt;wsp:rsid wsp:val=&quot;00DD3D64&quot;/&gt;&lt;wsp:rsid wsp:val=&quot;00DD4ADA&quot;/&gt;&lt;wsp:rsid wsp:val=&quot;00DD57A1&quot;/&gt;&lt;wsp:rsid wsp:val=&quot;00DD6CB1&quot;/&gt;&lt;wsp:rsid wsp:val=&quot;00DE25E5&quot;/&gt;&lt;wsp:rsid wsp:val=&quot;00DE2F1D&quot;/&gt;&lt;wsp:rsid wsp:val=&quot;00DE31D9&quot;/&gt;&lt;wsp:rsid wsp:val=&quot;00DE46B5&quot;/&gt;&lt;wsp:rsid wsp:val=&quot;00DE4EF2&quot;/&gt;&lt;wsp:rsid wsp:val=&quot;00DE6931&quot;/&gt;&lt;wsp:rsid wsp:val=&quot;00DE7329&quot;/&gt;&lt;wsp:rsid wsp:val=&quot;00DE7F3B&quot;/&gt;&lt;wsp:rsid wsp:val=&quot;00DF22FC&quot;/&gt;&lt;wsp:rsid wsp:val=&quot;00DF2C0E&quot;/&gt;&lt;wsp:rsid wsp:val=&quot;00DF5200&quot;/&gt;&lt;wsp:rsid wsp:val=&quot;00DF7A56&quot;/&gt;&lt;wsp:rsid wsp:val=&quot;00DF7E8B&quot;/&gt;&lt;wsp:rsid wsp:val=&quot;00E009CA&quot;/&gt;&lt;wsp:rsid wsp:val=&quot;00E01128&quot;/&gt;&lt;wsp:rsid wsp:val=&quot;00E0149D&quot;/&gt;&lt;wsp:rsid wsp:val=&quot;00E0325D&quot;/&gt;&lt;wsp:rsid wsp:val=&quot;00E06FFB&quot;/&gt;&lt;wsp:rsid wsp:val=&quot;00E07923&quot;/&gt;&lt;wsp:rsid wsp:val=&quot;00E11F5C&quot;/&gt;&lt;wsp:rsid wsp:val=&quot;00E14824&quot;/&gt;&lt;wsp:rsid wsp:val=&quot;00E15299&quot;/&gt;&lt;wsp:rsid wsp:val=&quot;00E16BA0&quot;/&gt;&lt;wsp:rsid wsp:val=&quot;00E204DC&quot;/&gt;&lt;wsp:rsid wsp:val=&quot;00E2249E&quot;/&gt;&lt;wsp:rsid wsp:val=&quot;00E258D2&quot;/&gt;&lt;wsp:rsid wsp:val=&quot;00E265FF&quot;/&gt;&lt;wsp:rsid wsp:val=&quot;00E30155&quot;/&gt;&lt;wsp:rsid wsp:val=&quot;00E31522&quot;/&gt;&lt;wsp:rsid wsp:val=&quot;00E323DC&quot;/&gt;&lt;wsp:rsid wsp:val=&quot;00E360E3&quot;/&gt;&lt;wsp:rsid wsp:val=&quot;00E42EE5&quot;/&gt;&lt;wsp:rsid wsp:val=&quot;00E44CE7&quot;/&gt;&lt;wsp:rsid wsp:val=&quot;00E53997&quot;/&gt;&lt;wsp:rsid wsp:val=&quot;00E53B4A&quot;/&gt;&lt;wsp:rsid wsp:val=&quot;00E54234&quot;/&gt;&lt;wsp:rsid wsp:val=&quot;00E5538C&quot;/&gt;&lt;wsp:rsid wsp:val=&quot;00E569D6&quot;/&gt;&lt;wsp:rsid wsp:val=&quot;00E5718A&quot;/&gt;&lt;wsp:rsid wsp:val=&quot;00E737CF&quot;/&gt;&lt;wsp:rsid wsp:val=&quot;00E769AB&quot;/&gt;&lt;wsp:rsid wsp:val=&quot;00E76D0C&quot;/&gt;&lt;wsp:rsid wsp:val=&quot;00E770C4&quot;/&gt;&lt;wsp:rsid wsp:val=&quot;00E820F0&quot;/&gt;&lt;wsp:rsid wsp:val=&quot;00E85B6A&quot;/&gt;&lt;wsp:rsid wsp:val=&quot;00E946A7&quot;/&gt;&lt;wsp:rsid wsp:val=&quot;00E969A7&quot;/&gt;&lt;wsp:rsid wsp:val=&quot;00EA419F&quot;/&gt;&lt;wsp:rsid wsp:val=&quot;00EA42F0&quot;/&gt;&lt;wsp:rsid wsp:val=&quot;00EA5F62&quot;/&gt;&lt;wsp:rsid wsp:val=&quot;00EA6045&quot;/&gt;&lt;wsp:rsid wsp:val=&quot;00EB4918&quot;/&gt;&lt;wsp:rsid wsp:val=&quot;00EB4D20&quot;/&gt;&lt;wsp:rsid wsp:val=&quot;00EB513A&quot;/&gt;&lt;wsp:rsid wsp:val=&quot;00EB61F3&quot;/&gt;&lt;wsp:rsid wsp:val=&quot;00EB69BA&quot;/&gt;&lt;wsp:rsid wsp:val=&quot;00EB6F8F&quot;/&gt;&lt;wsp:rsid wsp:val=&quot;00EC187D&quot;/&gt;&lt;wsp:rsid wsp:val=&quot;00EC318F&quot;/&gt;&lt;wsp:rsid wsp:val=&quot;00EC7189&quot;/&gt;&lt;wsp:rsid wsp:val=&quot;00ED0223&quot;/&gt;&lt;wsp:rsid wsp:val=&quot;00ED3783&quot;/&gt;&lt;wsp:rsid wsp:val=&quot;00ED39CA&quot;/&gt;&lt;wsp:rsid wsp:val=&quot;00ED4954&quot;/&gt;&lt;wsp:rsid wsp:val=&quot;00ED545F&quot;/&gt;&lt;wsp:rsid wsp:val=&quot;00ED59F3&quot;/&gt;&lt;wsp:rsid wsp:val=&quot;00ED65EA&quot;/&gt;&lt;wsp:rsid wsp:val=&quot;00ED6892&quot;/&gt;&lt;wsp:rsid wsp:val=&quot;00EE0943&quot;/&gt;&lt;wsp:rsid wsp:val=&quot;00EE0B10&quot;/&gt;&lt;wsp:rsid wsp:val=&quot;00EE535D&quot;/&gt;&lt;wsp:rsid wsp:val=&quot;00EE5451&quot;/&gt;&lt;wsp:rsid wsp:val=&quot;00EE63BA&quot;/&gt;&lt;wsp:rsid wsp:val=&quot;00EF3104&quot;/&gt;&lt;wsp:rsid wsp:val=&quot;00EF34D5&quot;/&gt;&lt;wsp:rsid wsp:val=&quot;00EF4B37&quot;/&gt;&lt;wsp:rsid wsp:val=&quot;00EF7E5B&quot;/&gt;&lt;wsp:rsid wsp:val=&quot;00F0049C&quot;/&gt;&lt;wsp:rsid wsp:val=&quot;00F007CA&quot;/&gt;&lt;wsp:rsid wsp:val=&quot;00F02094&quot;/&gt;&lt;wsp:rsid wsp:val=&quot;00F06F1E&quot;/&gt;&lt;wsp:rsid wsp:val=&quot;00F12DF8&quot;/&gt;&lt;wsp:rsid wsp:val=&quot;00F154E5&quot;/&gt;&lt;wsp:rsid wsp:val=&quot;00F15E05&quot;/&gt;&lt;wsp:rsid wsp:val=&quot;00F170E7&quot;/&gt;&lt;wsp:rsid wsp:val=&quot;00F17A51&quot;/&gt;&lt;wsp:rsid wsp:val=&quot;00F26658&quot;/&gt;&lt;wsp:rsid wsp:val=&quot;00F27205&quot;/&gt;&lt;wsp:rsid wsp:val=&quot;00F273F6&quot;/&gt;&lt;wsp:rsid wsp:val=&quot;00F32D6A&quot;/&gt;&lt;wsp:rsid wsp:val=&quot;00F36029&quot;/&gt;&lt;wsp:rsid wsp:val=&quot;00F3633D&quot;/&gt;&lt;wsp:rsid wsp:val=&quot;00F37A5F&quot;/&gt;&lt;wsp:rsid wsp:val=&quot;00F41B3C&quot;/&gt;&lt;wsp:rsid wsp:val=&quot;00F427EB&quot;/&gt;&lt;wsp:rsid wsp:val=&quot;00F44EE7&quot;/&gt;&lt;wsp:rsid wsp:val=&quot;00F45100&quot;/&gt;&lt;wsp:rsid wsp:val=&quot;00F47922&quot;/&gt;&lt;wsp:rsid wsp:val=&quot;00F47E10&quot;/&gt;&lt;wsp:rsid wsp:val=&quot;00F5302D&quot;/&gt;&lt;wsp:rsid wsp:val=&quot;00F535BF&quot;/&gt;&lt;wsp:rsid wsp:val=&quot;00F53991&quot;/&gt;&lt;wsp:rsid wsp:val=&quot;00F55554&quot;/&gt;&lt;wsp:rsid wsp:val=&quot;00F5585A&quot;/&gt;&lt;wsp:rsid wsp:val=&quot;00F55B55&quot;/&gt;&lt;wsp:rsid wsp:val=&quot;00F5608C&quot;/&gt;&lt;wsp:rsid wsp:val=&quot;00F568A4&quot;/&gt;&lt;wsp:rsid wsp:val=&quot;00F6290F&quot;/&gt;&lt;wsp:rsid wsp:val=&quot;00F6374C&quot;/&gt;&lt;wsp:rsid wsp:val=&quot;00F63BD3&quot;/&gt;&lt;wsp:rsid wsp:val=&quot;00F63CB0&quot;/&gt;&lt;wsp:rsid wsp:val=&quot;00F65F6C&quot;/&gt;&lt;wsp:rsid wsp:val=&quot;00F67A1C&quot;/&gt;&lt;wsp:rsid wsp:val=&quot;00F70CC8&quot;/&gt;&lt;wsp:rsid wsp:val=&quot;00F7352E&quot;/&gt;&lt;wsp:rsid wsp:val=&quot;00F7507D&quot;/&gt;&lt;wsp:rsid wsp:val=&quot;00F80741&quot;/&gt;&lt;wsp:rsid wsp:val=&quot;00F82C5B&quot;/&gt;&lt;wsp:rsid wsp:val=&quot;00F860B4&quot;/&gt;&lt;wsp:rsid wsp:val=&quot;00F91905&quot;/&gt;&lt;wsp:rsid wsp:val=&quot;00F91ACA&quot;/&gt;&lt;wsp:rsid wsp:val=&quot;00F929DD&quot;/&gt;&lt;wsp:rsid wsp:val=&quot;00FA0937&quot;/&gt;&lt;wsp:rsid wsp:val=&quot;00FA1C57&quot;/&gt;&lt;wsp:rsid wsp:val=&quot;00FA34CE&quot;/&gt;&lt;wsp:rsid wsp:val=&quot;00FB73F0&quot;/&gt;&lt;wsp:rsid wsp:val=&quot;00FC195C&quot;/&gt;&lt;wsp:rsid wsp:val=&quot;00FC1C7B&quot;/&gt;&lt;wsp:rsid wsp:val=&quot;00FC4CC0&quot;/&gt;&lt;wsp:rsid wsp:val=&quot;00FC53A4&quot;/&gt;&lt;wsp:rsid wsp:val=&quot;00FC6447&quot;/&gt;&lt;wsp:rsid wsp:val=&quot;00FC69EF&quot;/&gt;&lt;wsp:rsid wsp:val=&quot;00FC78F1&quot;/&gt;&lt;wsp:rsid wsp:val=&quot;00FC7ABA&quot;/&gt;&lt;wsp:rsid wsp:val=&quot;00FD05ED&quot;/&gt;&lt;wsp:rsid wsp:val=&quot;00FD0956&quot;/&gt;&lt;wsp:rsid wsp:val=&quot;00FD1263&quot;/&gt;&lt;wsp:rsid wsp:val=&quot;00FD449C&quot;/&gt;&lt;wsp:rsid wsp:val=&quot;00FD55EA&quot;/&gt;&lt;wsp:rsid wsp:val=&quot;00FD66C2&quot;/&gt;&lt;wsp:rsid wsp:val=&quot;00FE35EA&quot;/&gt;&lt;wsp:rsid wsp:val=&quot;00FF01D5&quot;/&gt;&lt;wsp:rsid wsp:val=&quot;00FF1E78&quot;/&gt;&lt;/wsp:rsids&gt;&lt;/w:docPr&gt;&lt;w:body&gt;&lt;wx:sect&gt;&lt;w:p wsp:rsidR=&quot;00000000&quot; wsp:rsidRPr=&quot;00E769AB&quot; wsp:rsidRDefault=&quot;00E769AB&quot; wsp:rsidP=&quot;00E769AB&quot;&gt;&lt;m:oMathPara&gt;&lt;m:oMathParaPr&gt;&lt;m:jc m:val=&quot;centerGroup&quot;/&gt;&lt;/m:oMathParaPr&gt;&lt;m:oMath&gt;&lt;m:r&gt;&lt;w:rPr&gt;&lt;w:rFonts w:ascii=&quot;Cambria Math&quot; w:h-ansi=&quot;Cambria Math&quot;/&gt;&lt;wx:font wx:val=&quot;Cambria Math&quot;/&gt;&lt;w:i/&gt;&lt;w:i-cs/&gt;&lt;w:color w:val=&quot;000000&quot;/&gt;&lt;w:kern w:val=&quot;24&quot;/&gt;&lt;w:sz w:val=&quot;22&quot;/&gt;&lt;w:sz-cs w:val=&quot;22&quot;/&gt;&lt;/w:rPr&gt;&lt;m:t&gt;DV&lt;/m:t&gt;&lt;/m:r&gt;&lt;m:r&gt;&lt;w:rPr&gt;&lt;w:rFonts w:ascii=&quot;Cambria Math&quot; w:h-ansi=&quot;Cambria Math&quot;/&gt;&lt;wx:font wx:val=&quot;Cambria Math&quot;/&gt;&lt;w:i/&gt;&lt;w:i-cs/&gt;&lt;w:color w:val=&quot;000000&quot;/&gt;&lt;w:kern w:val=&quot;24&quot;/&gt;&lt;w:position w:val=&quot;-6&quot;/&gt;&lt;w:sz w:val=&quot;22&quot;/&gt;&lt;w:sz-cs w:val=&quot;22&quot;/&gt;&lt;w:vertAlign w:val=&quot;subscript&quot;/&gt;&lt;/w:rPr&gt;&lt;m:t&gt;5GC&lt;/m:t&gt;&lt;/m:r&gt;&lt;m:r&gt;&lt;w:rPr&gt;&lt;w:rFonts w:ascii=&quot;Cambria Math&quot; w:h-ansi=&quot;Cambria Math&quot;/&gt;&lt;wx:font wx:val=&quot;Cambria Math&quot;/&gt;&lt;w:i/&gt;&lt;w:i-cs/&gt;&lt;w:color w:val=&quot;000000&quot;/&gt;&lt;w:kern w:val=&quot;24&quot;/&gt;&lt;w:sz w:val=&quot;22&quot;/&gt;&lt;w:sz-cs w:val=&quot;22&quot;/&gt;&lt;/w:rPr&gt;&lt;m:t&gt;=&lt;/m:t&gt;&lt;/m:r&gt;&lt;m:nary&gt;&lt;m:naryPr&gt;&lt;m:chr m:val=&quot;&quot;/&gt;&lt;m:supHide m:val=&quot;1&quot;/&gt;&lt;m:ctrlPr&gt;&lt;w:rPr&gt;&lt;w:rFonts w:ascii=&quot;Cambria Math&quot; w:fareast=&quot;Times New Roman&quot; w:h-ansi=&quot;Cambria Math&quot;/&gt;&lt;wx:font wx:val=&quot;Cambria Math&quot;/&gt;&lt;w:i/&gt;&lt;w:i-cs/&gt;&lt;w:color w:val=&quot;000000&quot;/&gt;&lt;w:kern w:val=&quot;24&quot;/&gt;&lt;r&gt;&lt;w:sz w:val=&quot;22&quot;/&gt;&lt;w:sz-cs w:val=&quot;22&quot;/&gt;&lt;/w:rPr&gt;&lt;/m:ctrlPr&gt;&lt;/m:naryPr&gt;&lt;m:sub&gt;&lt;m:r&gt;&lt;w:rPr&gt;&lt;w:rFonts w:ascii=&quot;Cambria Math&quot; w:h-ansi=&quot;Cambria Math&quot;/&gt;&lt;wx:font wx:val=&quot;Cambria Math&quot;/&gt;&lt;w:i/&gt;&lt;w:i-cs/&gt;&lt;w:color w:val=&quot;000000&quot;/&gt;&lt;w:kern w:val=&quot;24&quot;/&gt;&lt;w:sz w:val=&quot;22&quot;/&gt;&lt;w:sz-cs w:val=&quot;22&quot;/&gt;&lt;/w:rPr&gt;&lt;m:t&gt;UPF&lt;/m:t&gt;&lt;/m:r&gt;&lt;/m:sub&gt;&lt;m:sup/&gt;&lt;m:e&gt;&lt;m:d&gt;&lt;m:dPr&gt;&lt;m:ctrlPr&gt;&lt;w:rPr&gt;&lt;w:rFonts w:ascii=&quot;Cambria Math&quot; w:fareast=&quot;Times New Roman&quot; w:h-ansi=&quot;Cambria Math&quot;/&gt;&lt;wx:font wx:val=&quot;Cambria Math&quot;/&gt;&lt;w:i/&gt;&lt;w:i-cs/&gt;&lt;w:color w:val=&quot;000000&quot;/&gt;&lt;w:kern w:val=&quot;24&quot;/&gt;&lt;w:sz w:val=&quot;22&quot;/&gt;&lt;w:sz-cs w:val=&quot;22&quot;/&gt;&lt;/w:rPr&gt;&lt;/m:ctrlPr&gt;&lt;/m:dPr&gt;&lt;m:e&gt;&lt;m:r&gt;&lt;w:rPr&gt;&lt;w:rFonts w:ascii=&quot;Cambria Math&quot; w:h-ansi=&quot;Cambria Math&quot;/&gt;&lt;wx:font wx:val=&quot;Cambria Math&quot;/&gt;&lt;w:i/&gt;&lt;w:i-cs/&gt;&lt;w:color w:val=&quot;000000&quot;/&gt;&lt;w:kern w:val=&quot;24&quot;/&gt;&lt;w:sz w:val=&quot;22&quot;/&gt;&lt;w:sz-cs w:val=&quot;22&quot;/&gt;&lt;/w:rPr&gt;&lt;m:t&gt;IP.N6IncLinkUsage.N6RP+IP.N6OutLinkUsage.N6RP&lt;/m:t&gt;&lt;/m:r&gt;&lt;/m:e&gt;&lt;/m:d&gt;&lt;m:r&gt;&lt;w:rPr&gt;&lt;w:rFonts w:ascii=&quot;Cambria Math&quot; w:h-ansi=&quot;Cambria Math&quot;/&gt;&lt;wx:font wx:val=&quot;Cambria Math&quot;/&gt;&lt;w:i/&gt;&lt;w:i-cs/&gt;&lt;w:color w:val=&quot;000000&quot;/&gt;&lt;w:kern w:val=&quot;24&quot;/&gt;&lt;w:sz w:val=&quot;22&quot;/&gt;&lt;w:sz-cs w:val=&quot;22&quot;/&gt;&lt;/w:rPr&gt;&lt;m:t&gt;*MeasurementDuration&lt;/m:t&gt;&lt;/m:r&gt;&lt;/m:e&gt;&lt;/m:nary&gt;&lt;/m:oMath&gt;&lt;/m:oMathPara&gt;&lt;/w:p&gt;&lt;w:sectPr wsp:rsidR=&quot;00000000&quot; wsp:rsidRPr=&quot;00E769AB&quot;&gt;&lt;w:pgSz w:w=&quot;12240&quot; w:h=&quot;15840&quot;/&gt;&lt;w:pgMar w:top=&quot;1417&quot; w:right=&quot;1417&quot; w:bottom=&quot;1417&quot; w:left=&quot;1417&quot; w:header=&quot;720&quot; w:footer=&quot;720&quot; w:gutter=&quot;0&quot;/&gt;&lt;w:cols w:space=&quot;720&quot;/&gt;&lt;/w:sectPr&gt;&lt;/wx:sect&gt;&lt;/w:body&gt;&lt;/w:wordDocument&gt;">
                            <v:imagedata r:id="rId14" o:title="" chromakey="white"/>
                          </v:shape>
                        </w:pict>
                      </w:r>
                    </w:p>
                  </w:txbxContent>
                </v:textbox>
              </v:shape>
            </w:pict>
          </mc:Fallback>
        </mc:AlternateContent>
      </w:r>
    </w:p>
    <w:p w14:paraId="64B2AC49" w14:textId="77777777" w:rsidR="008348CF" w:rsidRDefault="008348CF" w:rsidP="008348CF">
      <w:pPr>
        <w:rPr>
          <w:lang w:eastAsia="ko-KR"/>
        </w:rPr>
      </w:pPr>
    </w:p>
    <w:p w14:paraId="35885D96" w14:textId="77777777" w:rsidR="008348CF" w:rsidRDefault="008348CF" w:rsidP="008348CF">
      <w:pPr>
        <w:rPr>
          <w:lang w:eastAsia="ko-KR"/>
        </w:rPr>
      </w:pPr>
      <w:r>
        <w:rPr>
          <w:lang w:eastAsia="ko-KR"/>
        </w:rPr>
        <w:t>and</w:t>
      </w:r>
    </w:p>
    <w:p w14:paraId="4B7B2101" w14:textId="77777777" w:rsidR="008348CF" w:rsidRDefault="008348CF" w:rsidP="008348CF">
      <w:pPr>
        <w:pStyle w:val="B10"/>
        <w:rPr>
          <w:lang w:eastAsia="ko-KR"/>
        </w:rPr>
      </w:pPr>
      <w:r>
        <w:rPr>
          <w:lang w:eastAsia="ko-KR"/>
        </w:rPr>
        <w:t xml:space="preserve">- </w:t>
      </w:r>
      <w:proofErr w:type="gramStart"/>
      <w:r w:rsidRPr="003C7725">
        <w:rPr>
          <w:lang w:eastAsia="ko-KR"/>
        </w:rPr>
        <w:t>IP.N6IncLinkUsage.N</w:t>
      </w:r>
      <w:proofErr w:type="gramEnd"/>
      <w:r w:rsidRPr="003C7725">
        <w:rPr>
          <w:lang w:eastAsia="ko-KR"/>
        </w:rPr>
        <w:t>6RP</w:t>
      </w:r>
      <w:r>
        <w:rPr>
          <w:lang w:eastAsia="ko-KR"/>
        </w:rPr>
        <w:t xml:space="preserve"> already defined in TS 28.552 [4) clause 5.4.2.1 (</w:t>
      </w:r>
      <w:r w:rsidRPr="003C7725">
        <w:rPr>
          <w:lang w:eastAsia="ko-KR"/>
        </w:rPr>
        <w:t>N6 incoming link usage</w:t>
      </w:r>
      <w:r>
        <w:rPr>
          <w:lang w:eastAsia="ko-KR"/>
        </w:rPr>
        <w:t>, in bit/sec),</w:t>
      </w:r>
    </w:p>
    <w:p w14:paraId="4DADF137" w14:textId="77777777" w:rsidR="008348CF" w:rsidRDefault="008348CF" w:rsidP="008348CF">
      <w:pPr>
        <w:pStyle w:val="B10"/>
        <w:rPr>
          <w:lang w:eastAsia="ko-KR"/>
        </w:rPr>
      </w:pPr>
      <w:r>
        <w:rPr>
          <w:lang w:eastAsia="ko-KR"/>
        </w:rPr>
        <w:t xml:space="preserve">- </w:t>
      </w:r>
      <w:proofErr w:type="gramStart"/>
      <w:r w:rsidRPr="003C7725">
        <w:rPr>
          <w:lang w:eastAsia="ko-KR"/>
        </w:rPr>
        <w:t>IP.N6OutLinkUsage.N</w:t>
      </w:r>
      <w:proofErr w:type="gramEnd"/>
      <w:r w:rsidRPr="003C7725">
        <w:rPr>
          <w:lang w:eastAsia="ko-KR"/>
        </w:rPr>
        <w:t>6RP</w:t>
      </w:r>
      <w:r w:rsidRPr="00193C5C">
        <w:rPr>
          <w:lang w:eastAsia="ko-KR"/>
        </w:rPr>
        <w:t xml:space="preserve"> </w:t>
      </w:r>
      <w:r>
        <w:rPr>
          <w:lang w:eastAsia="ko-KR"/>
        </w:rPr>
        <w:t>already defined in TS 28.552 [4) clause 5.4.2.2 (</w:t>
      </w:r>
      <w:r w:rsidRPr="006E37A3">
        <w:rPr>
          <w:lang w:eastAsia="ko-KR"/>
        </w:rPr>
        <w:t>N6 outgoing link usage</w:t>
      </w:r>
      <w:r>
        <w:rPr>
          <w:lang w:eastAsia="ko-KR"/>
        </w:rPr>
        <w:t>, in bit/sec),</w:t>
      </w:r>
    </w:p>
    <w:p w14:paraId="250B9A42" w14:textId="77777777" w:rsidR="008348CF" w:rsidRDefault="008348CF" w:rsidP="008348CF">
      <w:pPr>
        <w:pStyle w:val="B10"/>
        <w:rPr>
          <w:lang w:eastAsia="ko-KR"/>
        </w:rPr>
      </w:pPr>
      <w:r>
        <w:rPr>
          <w:lang w:eastAsia="ko-KR"/>
        </w:rPr>
        <w:t xml:space="preserve">- </w:t>
      </w:r>
      <w:proofErr w:type="spellStart"/>
      <w:r>
        <w:rPr>
          <w:lang w:eastAsia="ko-KR"/>
        </w:rPr>
        <w:t>MeasurementDuration</w:t>
      </w:r>
      <w:proofErr w:type="spellEnd"/>
      <w:r>
        <w:rPr>
          <w:lang w:eastAsia="ko-KR"/>
        </w:rPr>
        <w:t xml:space="preserve"> is the duration, in seconds, of the measurement period.</w:t>
      </w:r>
    </w:p>
    <w:p w14:paraId="49299032" w14:textId="77777777" w:rsidR="008348CF" w:rsidRDefault="008348CF" w:rsidP="008348CF">
      <w:pPr>
        <w:rPr>
          <w:lang w:eastAsia="ko-KR"/>
        </w:rPr>
      </w:pPr>
    </w:p>
    <w:p w14:paraId="5A8DAD2C" w14:textId="77777777" w:rsidR="008348CF" w:rsidRDefault="008348CF" w:rsidP="008348CF">
      <w:pPr>
        <w:rPr>
          <w:lang w:eastAsia="ko-KR"/>
        </w:rPr>
      </w:pPr>
      <w:proofErr w:type="gramStart"/>
      <w:r>
        <w:rPr>
          <w:lang w:eastAsia="ko-KR"/>
        </w:rPr>
        <w:t>IP.N6IncLinkUsage.N</w:t>
      </w:r>
      <w:proofErr w:type="gramEnd"/>
      <w:r>
        <w:rPr>
          <w:lang w:eastAsia="ko-KR"/>
        </w:rPr>
        <w:t>6RP and IP.N6OutLinkUsage.N6RP definitions in TS 28.552 [4] refer to IETF RFC 5136 [X] definition of IP-type-P link usage, defined as follows:</w:t>
      </w:r>
    </w:p>
    <w:p w14:paraId="0839571E" w14:textId="77777777" w:rsidR="008348CF" w:rsidRDefault="008348CF" w:rsidP="008348CF">
      <w:pPr>
        <w:rPr>
          <w:lang w:eastAsia="ko-KR"/>
        </w:rPr>
      </w:pPr>
      <w:r>
        <w:rPr>
          <w:lang w:eastAsia="ko-KR"/>
        </w:rPr>
        <w:t>‘The average usage of a link L, Used(</w:t>
      </w:r>
      <w:proofErr w:type="gramStart"/>
      <w:r>
        <w:rPr>
          <w:lang w:eastAsia="ko-KR"/>
        </w:rPr>
        <w:t>L,T</w:t>
      </w:r>
      <w:proofErr w:type="gramEnd"/>
      <w:r>
        <w:rPr>
          <w:lang w:eastAsia="ko-KR"/>
        </w:rPr>
        <w:t>,I), is the actual number of IP-layer bits from any source, correctly received over link L during the interval [T, T+I], divided by I.’.</w:t>
      </w:r>
    </w:p>
    <w:p w14:paraId="1ACFBD1E" w14:textId="77777777" w:rsidR="008348CF" w:rsidRDefault="008348CF" w:rsidP="008348CF">
      <w:pPr>
        <w:rPr>
          <w:lang w:eastAsia="ko-KR"/>
        </w:rPr>
      </w:pPr>
      <w:r>
        <w:rPr>
          <w:lang w:eastAsia="ko-KR"/>
        </w:rPr>
        <w:t>Though IETF RFC 5136 [13] does not state it, it is our understanding that Used (</w:t>
      </w:r>
      <w:proofErr w:type="gramStart"/>
      <w:r>
        <w:rPr>
          <w:lang w:eastAsia="ko-KR"/>
        </w:rPr>
        <w:t>L,T</w:t>
      </w:r>
      <w:proofErr w:type="gramEnd"/>
      <w:r>
        <w:rPr>
          <w:lang w:eastAsia="ko-KR"/>
        </w:rPr>
        <w:t>,I) measurement unit is bit/s.</w:t>
      </w:r>
    </w:p>
    <w:p w14:paraId="2E96E99D" w14:textId="77777777" w:rsidR="008348CF" w:rsidRDefault="008348CF" w:rsidP="008348CF">
      <w:pPr>
        <w:rPr>
          <w:lang w:eastAsia="ko-KR"/>
        </w:rPr>
      </w:pPr>
      <w:r>
        <w:rPr>
          <w:lang w:eastAsia="ko-KR"/>
        </w:rPr>
        <w:t>Therefore, it is proposed that Used (</w:t>
      </w:r>
      <w:proofErr w:type="gramStart"/>
      <w:r>
        <w:rPr>
          <w:lang w:eastAsia="ko-KR"/>
        </w:rPr>
        <w:t>L,T</w:t>
      </w:r>
      <w:proofErr w:type="gramEnd"/>
      <w:r>
        <w:rPr>
          <w:lang w:eastAsia="ko-KR"/>
        </w:rPr>
        <w:t>,I) be multiplied by the duration of the observation period of time (in seconds).</w:t>
      </w:r>
    </w:p>
    <w:p w14:paraId="6E8CEAF9" w14:textId="77777777" w:rsidR="008348CF" w:rsidRDefault="008348CF" w:rsidP="008348CF">
      <w:pPr>
        <w:rPr>
          <w:lang w:eastAsia="ko-KR"/>
        </w:rPr>
      </w:pPr>
      <w:r w:rsidRPr="006715A4">
        <w:rPr>
          <w:lang w:eastAsia="ko-KR"/>
        </w:rPr>
        <w:t xml:space="preserve">This </w:t>
      </w:r>
      <w:r>
        <w:rPr>
          <w:lang w:eastAsia="ko-KR"/>
        </w:rPr>
        <w:t xml:space="preserve">potential solution cannot support per </w:t>
      </w:r>
      <w:r w:rsidRPr="006715A4">
        <w:rPr>
          <w:lang w:eastAsia="ko-KR"/>
        </w:rPr>
        <w:t>S</w:t>
      </w:r>
      <w:r>
        <w:rPr>
          <w:lang w:eastAsia="ko-KR"/>
        </w:rPr>
        <w:t>-</w:t>
      </w:r>
      <w:r w:rsidRPr="006715A4">
        <w:rPr>
          <w:lang w:eastAsia="ko-KR"/>
        </w:rPr>
        <w:t xml:space="preserve">NSSAI </w:t>
      </w:r>
      <w:r>
        <w:rPr>
          <w:lang w:eastAsia="ko-KR"/>
        </w:rPr>
        <w:t>data volume measurements</w:t>
      </w:r>
      <w:r w:rsidRPr="006715A4">
        <w:rPr>
          <w:lang w:eastAsia="ko-KR"/>
        </w:rPr>
        <w:t xml:space="preserve">, </w:t>
      </w:r>
      <w:r>
        <w:rPr>
          <w:lang w:eastAsia="ko-KR"/>
        </w:rPr>
        <w:t>mainly due to that it depends</w:t>
      </w:r>
      <w:r w:rsidRPr="006715A4">
        <w:rPr>
          <w:lang w:eastAsia="ko-KR"/>
        </w:rPr>
        <w:t xml:space="preserve"> on </w:t>
      </w:r>
      <w:r>
        <w:rPr>
          <w:lang w:eastAsia="ko-KR"/>
        </w:rPr>
        <w:t>IETF defined metrics.</w:t>
      </w:r>
    </w:p>
    <w:p w14:paraId="2F1F427A" w14:textId="77777777" w:rsidR="008348CF" w:rsidRPr="00EA5506" w:rsidRDefault="008348CF" w:rsidP="008348CF">
      <w:pPr>
        <w:pStyle w:val="4"/>
        <w:rPr>
          <w:lang w:val="en-US"/>
        </w:rPr>
      </w:pPr>
      <w:bookmarkStart w:id="22" w:name="_Toc66206043"/>
      <w:r>
        <w:rPr>
          <w:lang w:val="en-US"/>
        </w:rPr>
        <w:t>4</w:t>
      </w:r>
      <w:r w:rsidRPr="00EA5506">
        <w:rPr>
          <w:lang w:val="en-US"/>
        </w:rPr>
        <w:t>.</w:t>
      </w:r>
      <w:r>
        <w:rPr>
          <w:lang w:val="en-US"/>
        </w:rPr>
        <w:t>2.2</w:t>
      </w:r>
      <w:r w:rsidRPr="00EA5506">
        <w:rPr>
          <w:lang w:val="en-US"/>
        </w:rPr>
        <w:t>.</w:t>
      </w:r>
      <w:r>
        <w:rPr>
          <w:lang w:val="en-US"/>
        </w:rPr>
        <w:t>2</w:t>
      </w:r>
      <w:r w:rsidRPr="00EA5506">
        <w:rPr>
          <w:lang w:val="en-US"/>
        </w:rPr>
        <w:tab/>
        <w:t>Potential solution #</w:t>
      </w:r>
      <w:r>
        <w:rPr>
          <w:lang w:val="en-US"/>
        </w:rPr>
        <w:t>2 for DV</w:t>
      </w:r>
      <w:r w:rsidRPr="00FC1C7B">
        <w:rPr>
          <w:vertAlign w:val="subscript"/>
          <w:lang w:val="en-US"/>
        </w:rPr>
        <w:t>5GC</w:t>
      </w:r>
      <w:r w:rsidRPr="00EA5506">
        <w:rPr>
          <w:lang w:val="en-US"/>
        </w:rPr>
        <w:t xml:space="preserve">: </w:t>
      </w:r>
      <w:r>
        <w:rPr>
          <w:lang w:val="en-US"/>
        </w:rPr>
        <w:t>User + Control Plane DV based solution</w:t>
      </w:r>
      <w:bookmarkEnd w:id="22"/>
      <w:r w:rsidRPr="00EA5506">
        <w:rPr>
          <w:lang w:val="en-US"/>
        </w:rPr>
        <w:t xml:space="preserve"> </w:t>
      </w:r>
    </w:p>
    <w:p w14:paraId="5D460B13" w14:textId="77777777" w:rsidR="008348CF" w:rsidRDefault="008348CF" w:rsidP="008348CF">
      <w:pPr>
        <w:pStyle w:val="5"/>
        <w:rPr>
          <w:lang w:eastAsia="ko-KR"/>
        </w:rPr>
      </w:pPr>
      <w:bookmarkStart w:id="23" w:name="_Toc66206044"/>
      <w:r>
        <w:rPr>
          <w:lang w:eastAsia="ko-KR"/>
        </w:rPr>
        <w:t>4.2.2.2.1</w:t>
      </w:r>
      <w:r>
        <w:rPr>
          <w:lang w:eastAsia="ko-KR"/>
        </w:rPr>
        <w:tab/>
        <w:t>Introduction</w:t>
      </w:r>
      <w:bookmarkEnd w:id="23"/>
    </w:p>
    <w:p w14:paraId="6323C00D" w14:textId="77777777" w:rsidR="008348CF" w:rsidRDefault="008348CF" w:rsidP="008348CF">
      <w:pPr>
        <w:rPr>
          <w:lang w:val="en-US"/>
        </w:rPr>
      </w:pPr>
      <w:r>
        <w:rPr>
          <w:lang w:val="en-US"/>
        </w:rPr>
        <w:t>This potential solution #2 focuses on the definition of DV</w:t>
      </w:r>
      <w:r w:rsidRPr="00D472E4">
        <w:rPr>
          <w:vertAlign w:val="subscript"/>
          <w:lang w:val="en-US"/>
        </w:rPr>
        <w:t>5GC</w:t>
      </w:r>
      <w:r>
        <w:rPr>
          <w:lang w:val="en-US"/>
        </w:rPr>
        <w:t xml:space="preserve">. </w:t>
      </w:r>
    </w:p>
    <w:p w14:paraId="6D8B9EFE" w14:textId="77777777" w:rsidR="008348CF" w:rsidRDefault="008348CF" w:rsidP="008348CF">
      <w:pPr>
        <w:rPr>
          <w:lang w:val="en-US"/>
        </w:rPr>
      </w:pPr>
      <w:r>
        <w:rPr>
          <w:lang w:val="en-US"/>
        </w:rPr>
        <w:lastRenderedPageBreak/>
        <w:t xml:space="preserve">For this proposed solution, the assumption is made that all traffic within all network functions of the 5GC is considered, </w:t>
      </w:r>
      <w:proofErr w:type="gramStart"/>
      <w:r>
        <w:rPr>
          <w:lang w:val="en-US"/>
        </w:rPr>
        <w:t>i.e.</w:t>
      </w:r>
      <w:proofErr w:type="gramEnd"/>
      <w:r>
        <w:rPr>
          <w:lang w:val="en-US"/>
        </w:rPr>
        <w:t xml:space="preserve"> Control Plane and User Plane traffic. Therefore, the DV part of the EE KPI for 5GC is measured at all network functions that constitute the 5GC.</w:t>
      </w:r>
    </w:p>
    <w:p w14:paraId="205F622C" w14:textId="77777777" w:rsidR="008348CF" w:rsidRPr="00BB5247" w:rsidRDefault="008348CF" w:rsidP="008348CF">
      <w:pPr>
        <w:rPr>
          <w:lang w:val="en-US"/>
        </w:rPr>
      </w:pPr>
      <w:r>
        <w:rPr>
          <w:lang w:val="en-US"/>
        </w:rPr>
        <w:t>In this proposed solution, the traffic is measured at the IP layer, regardless the network functions are control plane or user plane network functions. The following network functions are considered</w:t>
      </w:r>
      <w:r>
        <w:rPr>
          <w:lang w:eastAsia="ko-KR"/>
        </w:rPr>
        <w:t xml:space="preserve"> (see clause 4.2.2 of TS 23.501 [2]):</w:t>
      </w:r>
    </w:p>
    <w:p w14:paraId="0645FB0B" w14:textId="77777777" w:rsidR="008348CF" w:rsidRDefault="008348CF" w:rsidP="008348CF">
      <w:pPr>
        <w:pStyle w:val="B10"/>
      </w:pPr>
      <w:r w:rsidRPr="009E0DE1">
        <w:t>-</w:t>
      </w:r>
      <w:r w:rsidRPr="009E0DE1">
        <w:tab/>
        <w:t>Authentication Server Function (AUSF)</w:t>
      </w:r>
      <w:r>
        <w:t>:</w:t>
      </w:r>
    </w:p>
    <w:p w14:paraId="45BC8C4B" w14:textId="77777777" w:rsidR="008348CF" w:rsidRDefault="008348CF" w:rsidP="008348CF">
      <w:pPr>
        <w:pStyle w:val="B10"/>
      </w:pPr>
      <w:r w:rsidRPr="009E0DE1">
        <w:t>-</w:t>
      </w:r>
      <w:r w:rsidRPr="009E0DE1">
        <w:tab/>
        <w:t>Access and Mobility Management Function (AMF)</w:t>
      </w:r>
    </w:p>
    <w:p w14:paraId="6D5EF508" w14:textId="77777777" w:rsidR="008348CF" w:rsidRPr="009E0DE1" w:rsidRDefault="008348CF" w:rsidP="008348CF">
      <w:pPr>
        <w:pStyle w:val="B10"/>
      </w:pPr>
      <w:r w:rsidRPr="009E0DE1">
        <w:t>-</w:t>
      </w:r>
      <w:r w:rsidRPr="009E0DE1">
        <w:tab/>
        <w:t>Unstructured Data Storage Function (UDSF)</w:t>
      </w:r>
    </w:p>
    <w:p w14:paraId="6EEB214D" w14:textId="77777777" w:rsidR="008348CF" w:rsidRPr="009E0DE1" w:rsidRDefault="008348CF" w:rsidP="008348CF">
      <w:pPr>
        <w:pStyle w:val="B10"/>
      </w:pPr>
      <w:r w:rsidRPr="009E0DE1">
        <w:t>-</w:t>
      </w:r>
      <w:r w:rsidRPr="009E0DE1">
        <w:tab/>
        <w:t>Network Exposure Function (NEF)</w:t>
      </w:r>
    </w:p>
    <w:p w14:paraId="4D69684E" w14:textId="77777777" w:rsidR="008348CF" w:rsidRDefault="008348CF" w:rsidP="008348CF">
      <w:pPr>
        <w:pStyle w:val="B10"/>
      </w:pPr>
      <w:r>
        <w:t>-</w:t>
      </w:r>
      <w:r>
        <w:tab/>
        <w:t>Intermediate NEF (I-NEF)</w:t>
      </w:r>
    </w:p>
    <w:p w14:paraId="5FD35060" w14:textId="77777777" w:rsidR="008348CF" w:rsidRPr="009E0DE1" w:rsidRDefault="008348CF" w:rsidP="008348CF">
      <w:pPr>
        <w:pStyle w:val="B10"/>
      </w:pPr>
      <w:r w:rsidRPr="009E0DE1">
        <w:t>-</w:t>
      </w:r>
      <w:r w:rsidRPr="009E0DE1">
        <w:tab/>
        <w:t>Network Repository Function (NRF)</w:t>
      </w:r>
    </w:p>
    <w:p w14:paraId="48BF5D20" w14:textId="77777777" w:rsidR="008348CF" w:rsidRPr="009E0DE1" w:rsidRDefault="008348CF" w:rsidP="008348CF">
      <w:pPr>
        <w:pStyle w:val="B10"/>
      </w:pPr>
      <w:r w:rsidRPr="009E0DE1">
        <w:t>-</w:t>
      </w:r>
      <w:r w:rsidRPr="009E0DE1">
        <w:tab/>
        <w:t>Network Slice Selection Function (NSSF)</w:t>
      </w:r>
    </w:p>
    <w:p w14:paraId="70645DD4" w14:textId="77777777" w:rsidR="008348CF" w:rsidRPr="009E0DE1" w:rsidRDefault="008348CF" w:rsidP="008348CF">
      <w:pPr>
        <w:pStyle w:val="B10"/>
      </w:pPr>
      <w:r w:rsidRPr="009E0DE1">
        <w:t>-</w:t>
      </w:r>
      <w:r w:rsidRPr="009E0DE1">
        <w:tab/>
        <w:t>Policy Control Function (PCF)</w:t>
      </w:r>
    </w:p>
    <w:p w14:paraId="5570799D" w14:textId="77777777" w:rsidR="008348CF" w:rsidRPr="009E0DE1" w:rsidRDefault="008348CF" w:rsidP="008348CF">
      <w:pPr>
        <w:pStyle w:val="B10"/>
      </w:pPr>
      <w:r w:rsidRPr="009E0DE1">
        <w:t>-</w:t>
      </w:r>
      <w:r w:rsidRPr="009E0DE1">
        <w:tab/>
        <w:t>Session Management Function (SMF)</w:t>
      </w:r>
    </w:p>
    <w:p w14:paraId="56F64F94" w14:textId="77777777" w:rsidR="008348CF" w:rsidRPr="009E0DE1" w:rsidRDefault="008348CF" w:rsidP="008348CF">
      <w:pPr>
        <w:pStyle w:val="B10"/>
      </w:pPr>
      <w:r w:rsidRPr="009E0DE1">
        <w:t>-</w:t>
      </w:r>
      <w:r w:rsidRPr="009E0DE1">
        <w:tab/>
        <w:t>Unified Data Management (UDM)</w:t>
      </w:r>
    </w:p>
    <w:p w14:paraId="4257CEE9" w14:textId="77777777" w:rsidR="008348CF" w:rsidRPr="009E0DE1" w:rsidRDefault="008348CF" w:rsidP="008348CF">
      <w:pPr>
        <w:pStyle w:val="B10"/>
      </w:pPr>
      <w:r w:rsidRPr="009E0DE1">
        <w:t>-</w:t>
      </w:r>
      <w:r w:rsidRPr="009E0DE1">
        <w:tab/>
        <w:t>Unified Data Repository (UDR)</w:t>
      </w:r>
    </w:p>
    <w:p w14:paraId="3DA99AEF" w14:textId="77777777" w:rsidR="008348CF" w:rsidRPr="009E0DE1" w:rsidRDefault="008348CF" w:rsidP="008348CF">
      <w:pPr>
        <w:pStyle w:val="B10"/>
      </w:pPr>
      <w:r w:rsidRPr="009E0DE1">
        <w:t>-</w:t>
      </w:r>
      <w:r w:rsidRPr="009E0DE1">
        <w:tab/>
        <w:t>User Plane Function (UPF)</w:t>
      </w:r>
    </w:p>
    <w:p w14:paraId="2EA997F2" w14:textId="77777777" w:rsidR="008348CF" w:rsidRDefault="008348CF" w:rsidP="008348CF">
      <w:pPr>
        <w:pStyle w:val="B10"/>
      </w:pPr>
      <w:r>
        <w:t>-</w:t>
      </w:r>
      <w:r>
        <w:tab/>
        <w:t>UE radio Capability Management Function (UCMF)</w:t>
      </w:r>
    </w:p>
    <w:p w14:paraId="3B36DF94" w14:textId="77777777" w:rsidR="008348CF" w:rsidRPr="009E0DE1" w:rsidRDefault="008348CF" w:rsidP="008348CF">
      <w:pPr>
        <w:pStyle w:val="B10"/>
      </w:pPr>
      <w:r w:rsidRPr="009E0DE1">
        <w:t>-</w:t>
      </w:r>
      <w:r w:rsidRPr="009E0DE1">
        <w:tab/>
        <w:t>Application Function (AF)</w:t>
      </w:r>
    </w:p>
    <w:p w14:paraId="432C013D" w14:textId="77777777" w:rsidR="008348CF" w:rsidRPr="009E0DE1" w:rsidRDefault="008348CF" w:rsidP="008348CF">
      <w:pPr>
        <w:pStyle w:val="B10"/>
      </w:pPr>
      <w:r w:rsidRPr="009E0DE1">
        <w:rPr>
          <w:lang w:eastAsia="zh-CN"/>
        </w:rPr>
        <w:t>-</w:t>
      </w:r>
      <w:r w:rsidRPr="009E0DE1">
        <w:rPr>
          <w:lang w:eastAsia="zh-CN"/>
        </w:rPr>
        <w:tab/>
        <w:t>5G-</w:t>
      </w:r>
      <w:r w:rsidRPr="009E0DE1">
        <w:t>Equipment Identity Register (5G-EIR)</w:t>
      </w:r>
    </w:p>
    <w:p w14:paraId="0A385E26" w14:textId="77777777" w:rsidR="008348CF" w:rsidRPr="009E0DE1" w:rsidRDefault="008348CF" w:rsidP="008348CF">
      <w:pPr>
        <w:pStyle w:val="B10"/>
      </w:pPr>
      <w:r w:rsidRPr="009E0DE1">
        <w:t>-</w:t>
      </w:r>
      <w:r w:rsidRPr="009E0DE1">
        <w:tab/>
        <w:t>Network Data Analytics Function (NWDAF)</w:t>
      </w:r>
    </w:p>
    <w:p w14:paraId="2F809B3E" w14:textId="77777777" w:rsidR="008348CF" w:rsidRDefault="008348CF" w:rsidP="008348CF">
      <w:pPr>
        <w:pStyle w:val="B10"/>
      </w:pPr>
      <w:r>
        <w:t>-</w:t>
      </w:r>
      <w:r>
        <w:tab/>
      </w:r>
      <w:r w:rsidRPr="00B56148">
        <w:rPr>
          <w:noProof/>
        </w:rPr>
        <w:t>CHarging</w:t>
      </w:r>
      <w:r>
        <w:t xml:space="preserve"> Function (CHF).</w:t>
      </w:r>
    </w:p>
    <w:p w14:paraId="73D05F47" w14:textId="77777777" w:rsidR="008348CF" w:rsidRDefault="008348CF" w:rsidP="008348CF">
      <w:r>
        <w:rPr>
          <w:lang w:val="en-US"/>
        </w:rPr>
        <w:t>In this proposed solution, the traffic is measured at the IP layer of aforementioned network functions.</w:t>
      </w:r>
    </w:p>
    <w:p w14:paraId="1BE42B1E" w14:textId="77777777" w:rsidR="008348CF" w:rsidRDefault="008348CF" w:rsidP="008348CF">
      <w:pPr>
        <w:pStyle w:val="EditorsNote"/>
      </w:pPr>
      <w:r>
        <w:t>Editor’s note: it’s FFS on which interface(s) of the aforementioned network functions the data volume is to be measured.</w:t>
      </w:r>
    </w:p>
    <w:p w14:paraId="1B56EF59" w14:textId="77777777" w:rsidR="008348CF" w:rsidRDefault="008348CF" w:rsidP="008348CF">
      <w:pPr>
        <w:pStyle w:val="5"/>
        <w:rPr>
          <w:lang w:eastAsia="ko-KR"/>
        </w:rPr>
      </w:pPr>
      <w:bookmarkStart w:id="24" w:name="_Toc66206045"/>
      <w:r>
        <w:rPr>
          <w:lang w:eastAsia="ko-KR"/>
        </w:rPr>
        <w:t>4.2.2.2.2</w:t>
      </w:r>
      <w:r>
        <w:rPr>
          <w:lang w:eastAsia="ko-KR"/>
        </w:rPr>
        <w:tab/>
        <w:t>Description</w:t>
      </w:r>
      <w:bookmarkEnd w:id="24"/>
    </w:p>
    <w:p w14:paraId="7128EDD0" w14:textId="77777777" w:rsidR="008348CF" w:rsidRDefault="008348CF" w:rsidP="008348CF">
      <w:pPr>
        <w:pStyle w:val="EditorsNote"/>
      </w:pPr>
      <w:r>
        <w:t>Editor's Note:</w:t>
      </w:r>
      <w:r>
        <w:tab/>
      </w:r>
      <w:r>
        <w:rPr>
          <w:lang w:val="en-US"/>
        </w:rPr>
        <w:t>This clause further details the potential solution and any assumptions made</w:t>
      </w:r>
      <w:r>
        <w:t>.</w:t>
      </w:r>
    </w:p>
    <w:p w14:paraId="4A384584" w14:textId="77777777" w:rsidR="008348CF" w:rsidRPr="000111A3" w:rsidRDefault="008348CF" w:rsidP="008348CF">
      <w:pPr>
        <w:pStyle w:val="4"/>
        <w:rPr>
          <w:rFonts w:eastAsia="DengXian"/>
          <w:lang w:val="en-US"/>
        </w:rPr>
      </w:pPr>
      <w:bookmarkStart w:id="25" w:name="_Toc66206046"/>
      <w:bookmarkStart w:id="26" w:name="OLE_LINK60"/>
      <w:bookmarkStart w:id="27" w:name="OLE_LINK61"/>
      <w:r w:rsidRPr="000111A3">
        <w:rPr>
          <w:rFonts w:eastAsia="DengXian"/>
          <w:lang w:val="en-US"/>
        </w:rPr>
        <w:t>4.2.</w:t>
      </w:r>
      <w:r>
        <w:rPr>
          <w:rFonts w:eastAsia="DengXian"/>
          <w:lang w:val="en-US"/>
        </w:rPr>
        <w:t>2.3</w:t>
      </w:r>
      <w:r w:rsidRPr="000111A3">
        <w:rPr>
          <w:rFonts w:eastAsia="DengXian"/>
          <w:lang w:val="en-US"/>
        </w:rPr>
        <w:tab/>
        <w:t>Potential solution #</w:t>
      </w:r>
      <w:r>
        <w:rPr>
          <w:rFonts w:eastAsia="DengXian"/>
          <w:lang w:val="en-US"/>
        </w:rPr>
        <w:t>1</w:t>
      </w:r>
      <w:r w:rsidRPr="000111A3">
        <w:rPr>
          <w:rFonts w:eastAsia="DengXian"/>
          <w:lang w:val="en-US"/>
        </w:rPr>
        <w:t xml:space="preserve"> for </w:t>
      </w:r>
      <w:r>
        <w:rPr>
          <w:rFonts w:eastAsia="DengXian"/>
          <w:lang w:val="en-US"/>
        </w:rPr>
        <w:t>UsefulOutput</w:t>
      </w:r>
      <w:r w:rsidRPr="00FA151C">
        <w:rPr>
          <w:rFonts w:eastAsia="DengXian"/>
          <w:vertAlign w:val="subscript"/>
          <w:lang w:val="en-US"/>
        </w:rPr>
        <w:t>5GC</w:t>
      </w:r>
      <w:bookmarkEnd w:id="25"/>
      <w:r w:rsidRPr="000111A3">
        <w:rPr>
          <w:rFonts w:eastAsia="DengXian"/>
          <w:lang w:val="en-US"/>
        </w:rPr>
        <w:t xml:space="preserve"> </w:t>
      </w:r>
    </w:p>
    <w:p w14:paraId="6BCFA3A7" w14:textId="77777777" w:rsidR="008348CF" w:rsidRPr="000111A3" w:rsidRDefault="008348CF" w:rsidP="008348CF">
      <w:pPr>
        <w:pStyle w:val="5"/>
        <w:rPr>
          <w:rFonts w:eastAsia="DengXian"/>
          <w:lang w:eastAsia="ko-KR"/>
        </w:rPr>
      </w:pPr>
      <w:bookmarkStart w:id="28" w:name="_Toc66206047"/>
      <w:r w:rsidRPr="000111A3">
        <w:rPr>
          <w:rFonts w:eastAsia="DengXian"/>
          <w:lang w:eastAsia="ko-KR"/>
        </w:rPr>
        <w:t>4.2.</w:t>
      </w:r>
      <w:r>
        <w:rPr>
          <w:rFonts w:eastAsia="DengXian"/>
          <w:lang w:eastAsia="ko-KR"/>
        </w:rPr>
        <w:t>2.3</w:t>
      </w:r>
      <w:r w:rsidRPr="000111A3">
        <w:rPr>
          <w:rFonts w:eastAsia="DengXian"/>
          <w:lang w:eastAsia="ko-KR"/>
        </w:rPr>
        <w:t>.1</w:t>
      </w:r>
      <w:r w:rsidRPr="000111A3">
        <w:rPr>
          <w:rFonts w:eastAsia="DengXian"/>
          <w:lang w:eastAsia="ko-KR"/>
        </w:rPr>
        <w:tab/>
        <w:t>Introduction</w:t>
      </w:r>
      <w:bookmarkEnd w:id="28"/>
    </w:p>
    <w:p w14:paraId="17C6418B" w14:textId="77777777" w:rsidR="008348CF" w:rsidRDefault="008348CF" w:rsidP="008348CF">
      <w:pPr>
        <w:rPr>
          <w:rFonts w:eastAsia="DengXian"/>
          <w:lang w:val="en-US"/>
        </w:rPr>
      </w:pPr>
      <w:r w:rsidRPr="000111A3">
        <w:rPr>
          <w:rFonts w:eastAsia="DengXian"/>
          <w:lang w:val="en-US"/>
        </w:rPr>
        <w:t xml:space="preserve">This potential solution focuses on the definition of </w:t>
      </w:r>
      <w:bookmarkStart w:id="29" w:name="OLE_LINK81"/>
      <w:bookmarkStart w:id="30" w:name="OLE_LINK82"/>
      <w:r>
        <w:rPr>
          <w:rFonts w:eastAsia="DengXian"/>
          <w:lang w:val="en-US"/>
        </w:rPr>
        <w:t>UsefulOuput</w:t>
      </w:r>
      <w:r>
        <w:rPr>
          <w:rFonts w:eastAsia="DengXian"/>
          <w:vertAlign w:val="subscript"/>
          <w:lang w:val="en-US"/>
        </w:rPr>
        <w:t>5GC</w:t>
      </w:r>
      <w:r>
        <w:rPr>
          <w:rFonts w:eastAsia="DengXian"/>
          <w:lang w:val="en-US"/>
        </w:rPr>
        <w:t xml:space="preserve"> </w:t>
      </w:r>
      <w:bookmarkEnd w:id="29"/>
      <w:bookmarkEnd w:id="30"/>
      <w:r>
        <w:rPr>
          <w:rFonts w:eastAsia="DengXian"/>
          <w:lang w:val="en-US"/>
        </w:rPr>
        <w:t>appeared in:</w:t>
      </w:r>
    </w:p>
    <w:p w14:paraId="2BCD3F59" w14:textId="77777777" w:rsidR="008348CF" w:rsidRPr="000111A3" w:rsidRDefault="008348CF" w:rsidP="008348CF">
      <w:pPr>
        <w:jc w:val="center"/>
        <w:rPr>
          <w:rFonts w:eastAsia="DengXian"/>
          <w:lang w:val="en-US"/>
        </w:rPr>
      </w:pPr>
      <w:r w:rsidRPr="00511218">
        <w:rPr>
          <w:noProof/>
          <w:lang w:val="fr-FR" w:eastAsia="fr-FR"/>
        </w:rPr>
        <w:drawing>
          <wp:inline distT="0" distB="0" distL="0" distR="0" wp14:anchorId="574FF512" wp14:editId="3179A32F">
            <wp:extent cx="2693035" cy="356870"/>
            <wp:effectExtent l="0" t="0" r="0" b="0"/>
            <wp:docPr id="15"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93035" cy="356870"/>
                    </a:xfrm>
                    <a:prstGeom prst="rect">
                      <a:avLst/>
                    </a:prstGeom>
                    <a:noFill/>
                    <a:ln>
                      <a:noFill/>
                    </a:ln>
                  </pic:spPr>
                </pic:pic>
              </a:graphicData>
            </a:graphic>
          </wp:inline>
        </w:drawing>
      </w:r>
    </w:p>
    <w:p w14:paraId="7C04089A" w14:textId="77777777" w:rsidR="008348CF" w:rsidRDefault="008348CF" w:rsidP="008348CF">
      <w:pPr>
        <w:rPr>
          <w:rFonts w:eastAsia="DengXian"/>
          <w:lang w:val="en-US"/>
        </w:rPr>
      </w:pPr>
      <w:r w:rsidRPr="000111A3">
        <w:rPr>
          <w:rFonts w:eastAsia="DengXian"/>
          <w:lang w:val="en-US"/>
        </w:rPr>
        <w:t>For this proposed solution,</w:t>
      </w:r>
      <w:r>
        <w:rPr>
          <w:rFonts w:eastAsia="DengXian"/>
          <w:lang w:val="en-US"/>
        </w:rPr>
        <w:t xml:space="preserve"> it can be applied to both User Plane </w:t>
      </w:r>
      <w:r>
        <w:rPr>
          <w:rFonts w:eastAsia="DengXian" w:hint="eastAsia"/>
          <w:lang w:val="en-US" w:eastAsia="zh-CN"/>
        </w:rPr>
        <w:t>Function</w:t>
      </w:r>
      <w:r>
        <w:rPr>
          <w:rFonts w:eastAsia="DengXian"/>
          <w:lang w:val="en-US" w:eastAsia="zh-CN"/>
        </w:rPr>
        <w:t xml:space="preserve"> </w:t>
      </w:r>
      <w:r>
        <w:rPr>
          <w:rFonts w:eastAsia="DengXian"/>
          <w:lang w:val="en-US"/>
        </w:rPr>
        <w:t>(UPF) and Control Plane network functions that constitute the 5GC. And it is assumed that the definition of the useful output for UPF and control plane network function are different.</w:t>
      </w:r>
    </w:p>
    <w:p w14:paraId="41CB02E4" w14:textId="77777777" w:rsidR="008348CF" w:rsidRPr="00FA151C" w:rsidRDefault="008348CF" w:rsidP="008348CF">
      <w:pPr>
        <w:pStyle w:val="5"/>
        <w:rPr>
          <w:rFonts w:eastAsia="DengXian"/>
          <w:lang w:eastAsia="ko-KR"/>
        </w:rPr>
      </w:pPr>
      <w:bookmarkStart w:id="31" w:name="_Toc66206048"/>
      <w:r w:rsidRPr="000111A3">
        <w:rPr>
          <w:rFonts w:eastAsia="DengXian"/>
          <w:lang w:eastAsia="ko-KR"/>
        </w:rPr>
        <w:lastRenderedPageBreak/>
        <w:t>4.2.2.</w:t>
      </w:r>
      <w:r>
        <w:rPr>
          <w:rFonts w:eastAsia="DengXian"/>
          <w:lang w:eastAsia="zh-CN"/>
        </w:rPr>
        <w:t>3</w:t>
      </w:r>
      <w:r w:rsidRPr="000111A3">
        <w:rPr>
          <w:rFonts w:eastAsia="DengXian"/>
          <w:lang w:eastAsia="ko-KR"/>
        </w:rPr>
        <w:t>.2</w:t>
      </w:r>
      <w:r w:rsidRPr="000111A3">
        <w:rPr>
          <w:rFonts w:eastAsia="DengXian"/>
          <w:lang w:eastAsia="ko-KR"/>
        </w:rPr>
        <w:tab/>
        <w:t>Description</w:t>
      </w:r>
      <w:bookmarkEnd w:id="31"/>
    </w:p>
    <w:p w14:paraId="243AC3EA" w14:textId="77777777" w:rsidR="008348CF" w:rsidRDefault="008348CF" w:rsidP="008348CF">
      <w:pPr>
        <w:rPr>
          <w:rFonts w:eastAsia="DengXian"/>
          <w:lang w:val="en-US"/>
        </w:rPr>
      </w:pPr>
      <w:r>
        <w:rPr>
          <w:rFonts w:eastAsia="DengXian"/>
          <w:lang w:val="en-US"/>
        </w:rPr>
        <w:t xml:space="preserve">The </w:t>
      </w:r>
      <w:bookmarkStart w:id="32" w:name="OLE_LINK83"/>
      <w:bookmarkStart w:id="33" w:name="OLE_LINK84"/>
      <w:r>
        <w:rPr>
          <w:rFonts w:eastAsia="DengXian"/>
          <w:lang w:val="en-US"/>
        </w:rPr>
        <w:t>useful output</w:t>
      </w:r>
      <w:bookmarkEnd w:id="32"/>
      <w:bookmarkEnd w:id="33"/>
      <w:r>
        <w:rPr>
          <w:rFonts w:eastAsia="DengXian"/>
          <w:lang w:val="en-US"/>
        </w:rPr>
        <w:t xml:space="preserve"> of a 5GC NF is defined as the</w:t>
      </w:r>
      <w:r w:rsidRPr="002A730B">
        <w:rPr>
          <w:rFonts w:eastAsia="DengXian"/>
          <w:lang w:val="en-US"/>
        </w:rPr>
        <w:t xml:space="preserve"> capacity of the </w:t>
      </w:r>
      <w:r>
        <w:rPr>
          <w:rFonts w:eastAsia="DengXian"/>
          <w:lang w:val="en-US"/>
        </w:rPr>
        <w:t>5GC NF, and d</w:t>
      </w:r>
      <w:r w:rsidRPr="002A730B">
        <w:rPr>
          <w:rFonts w:eastAsia="DengXian"/>
          <w:lang w:val="en-US"/>
        </w:rPr>
        <w:t xml:space="preserve">epending on the different type of </w:t>
      </w:r>
      <w:r>
        <w:rPr>
          <w:rFonts w:eastAsia="DengXian"/>
          <w:lang w:val="en-US"/>
        </w:rPr>
        <w:t xml:space="preserve">5GC </w:t>
      </w:r>
      <w:r w:rsidRPr="002A730B">
        <w:rPr>
          <w:rFonts w:eastAsia="DengXian"/>
          <w:lang w:val="en-US"/>
        </w:rPr>
        <w:t>NFs, it may be</w:t>
      </w:r>
      <w:r>
        <w:rPr>
          <w:rFonts w:eastAsia="DengXian"/>
          <w:lang w:val="en-US"/>
        </w:rPr>
        <w:t>:</w:t>
      </w:r>
    </w:p>
    <w:p w14:paraId="7D7AAEBD" w14:textId="77777777" w:rsidR="008348CF" w:rsidRDefault="008348CF" w:rsidP="008348CF">
      <w:pPr>
        <w:pStyle w:val="B10"/>
        <w:numPr>
          <w:ilvl w:val="0"/>
          <w:numId w:val="24"/>
        </w:numPr>
        <w:rPr>
          <w:lang w:val="en-US" w:eastAsia="zh-CN"/>
        </w:rPr>
      </w:pPr>
      <w:r w:rsidRPr="002A730B">
        <w:rPr>
          <w:lang w:val="en-US"/>
        </w:rPr>
        <w:t>throughput (</w:t>
      </w:r>
      <w:proofErr w:type="gramStart"/>
      <w:r w:rsidRPr="002A730B">
        <w:rPr>
          <w:lang w:val="en-US"/>
        </w:rPr>
        <w:t>e.g.</w:t>
      </w:r>
      <w:proofErr w:type="gramEnd"/>
      <w:r w:rsidRPr="002A730B">
        <w:rPr>
          <w:lang w:val="en-US"/>
        </w:rPr>
        <w:t xml:space="preserve"> bps, </w:t>
      </w:r>
      <w:proofErr w:type="spellStart"/>
      <w:r w:rsidRPr="002A730B">
        <w:rPr>
          <w:lang w:val="en-US"/>
        </w:rPr>
        <w:t>pps</w:t>
      </w:r>
      <w:proofErr w:type="spellEnd"/>
      <w:r w:rsidRPr="002A730B">
        <w:rPr>
          <w:lang w:val="en-US"/>
        </w:rPr>
        <w:t>) for data plane</w:t>
      </w:r>
      <w:r>
        <w:rPr>
          <w:lang w:val="en-US"/>
        </w:rPr>
        <w:t xml:space="preserve"> 5GC</w:t>
      </w:r>
      <w:r w:rsidRPr="002A730B">
        <w:rPr>
          <w:lang w:val="en-US"/>
        </w:rPr>
        <w:t xml:space="preserve"> </w:t>
      </w:r>
      <w:r>
        <w:rPr>
          <w:lang w:val="en-US"/>
        </w:rPr>
        <w:t>NF</w:t>
      </w:r>
    </w:p>
    <w:p w14:paraId="668E747B" w14:textId="77777777" w:rsidR="008348CF" w:rsidRDefault="008348CF" w:rsidP="008348CF">
      <w:pPr>
        <w:pStyle w:val="B10"/>
        <w:numPr>
          <w:ilvl w:val="0"/>
          <w:numId w:val="24"/>
        </w:numPr>
        <w:rPr>
          <w:lang w:val="en-US" w:eastAsia="zh-CN"/>
        </w:rPr>
      </w:pPr>
      <w:r w:rsidRPr="002A730B">
        <w:rPr>
          <w:lang w:val="en-US"/>
        </w:rPr>
        <w:t>capacity (</w:t>
      </w:r>
      <w:proofErr w:type="gramStart"/>
      <w:r w:rsidRPr="002A730B">
        <w:rPr>
          <w:lang w:val="en-US"/>
        </w:rPr>
        <w:t>e.g.</w:t>
      </w:r>
      <w:proofErr w:type="gramEnd"/>
      <w:r w:rsidRPr="002A730B">
        <w:rPr>
          <w:lang w:val="en-US"/>
        </w:rPr>
        <w:t xml:space="preserve"> subscribers, sessions) for control plan </w:t>
      </w:r>
      <w:r>
        <w:rPr>
          <w:lang w:val="en-US"/>
        </w:rPr>
        <w:t>5</w:t>
      </w:r>
      <w:r>
        <w:rPr>
          <w:rFonts w:hint="eastAsia"/>
          <w:lang w:val="en-US" w:eastAsia="zh-CN"/>
        </w:rPr>
        <w:t>GC</w:t>
      </w:r>
      <w:r>
        <w:rPr>
          <w:lang w:val="en-US" w:eastAsia="zh-CN"/>
        </w:rPr>
        <w:t xml:space="preserve"> </w:t>
      </w:r>
      <w:r>
        <w:rPr>
          <w:rFonts w:hint="eastAsia"/>
          <w:lang w:val="en-US" w:eastAsia="zh-CN"/>
        </w:rPr>
        <w:t>NF</w:t>
      </w:r>
      <w:r w:rsidRPr="002A730B">
        <w:rPr>
          <w:lang w:val="en-US"/>
        </w:rPr>
        <w:t>.</w:t>
      </w:r>
      <w:r>
        <w:rPr>
          <w:rFonts w:hint="eastAsia"/>
          <w:lang w:val="en-US" w:eastAsia="zh-CN"/>
        </w:rPr>
        <w:t xml:space="preserve"> </w:t>
      </w:r>
    </w:p>
    <w:p w14:paraId="02177B36" w14:textId="77777777" w:rsidR="008348CF" w:rsidRDefault="008348CF" w:rsidP="008348CF">
      <w:pPr>
        <w:rPr>
          <w:rFonts w:eastAsia="DengXian"/>
          <w:lang w:val="en-US"/>
        </w:rPr>
      </w:pPr>
      <w:r w:rsidRPr="00834786">
        <w:rPr>
          <w:rFonts w:eastAsia="DengXian"/>
          <w:lang w:val="en-US"/>
        </w:rPr>
        <w:t>The</w:t>
      </w:r>
      <w:bookmarkStart w:id="34" w:name="OLE_LINK139"/>
      <w:bookmarkStart w:id="35" w:name="OLE_LINK140"/>
      <w:r w:rsidRPr="00834786">
        <w:rPr>
          <w:rFonts w:eastAsia="DengXian"/>
          <w:lang w:val="en-US"/>
        </w:rPr>
        <w:t xml:space="preserve"> UsefulOuput</w:t>
      </w:r>
      <w:r w:rsidRPr="00834786">
        <w:rPr>
          <w:rFonts w:eastAsia="DengXian"/>
          <w:vertAlign w:val="subscript"/>
          <w:lang w:val="en-US"/>
        </w:rPr>
        <w:t>5GC</w:t>
      </w:r>
      <w:bookmarkEnd w:id="34"/>
      <w:bookmarkEnd w:id="35"/>
      <w:r>
        <w:rPr>
          <w:rFonts w:eastAsia="DengXian"/>
          <w:lang w:val="en-US"/>
        </w:rPr>
        <w:t xml:space="preserve"> is </w:t>
      </w:r>
      <w:r>
        <w:rPr>
          <w:rFonts w:eastAsia="DengXian" w:hint="eastAsia"/>
          <w:lang w:val="en-US" w:eastAsia="zh-CN"/>
        </w:rPr>
        <w:t>compose</w:t>
      </w:r>
      <w:r>
        <w:rPr>
          <w:rFonts w:eastAsia="DengXian"/>
          <w:lang w:val="en-US" w:eastAsia="zh-CN"/>
        </w:rPr>
        <w:t>d of</w:t>
      </w:r>
      <w:r>
        <w:rPr>
          <w:rFonts w:eastAsia="DengXian" w:hint="eastAsia"/>
          <w:lang w:val="en-US" w:eastAsia="zh-CN"/>
        </w:rPr>
        <w:t xml:space="preserve"> </w:t>
      </w:r>
      <w:r>
        <w:rPr>
          <w:rFonts w:eastAsia="DengXian"/>
          <w:lang w:val="en-US"/>
        </w:rPr>
        <w:t>the useful output of all the 5GC NF.</w:t>
      </w:r>
      <w:r>
        <w:rPr>
          <w:rFonts w:eastAsia="DengXian" w:hint="eastAsia"/>
          <w:lang w:val="en-US" w:eastAsia="zh-CN"/>
        </w:rPr>
        <w:t xml:space="preserve"> </w:t>
      </w:r>
      <w:r>
        <w:rPr>
          <w:rFonts w:eastAsia="DengXian"/>
          <w:lang w:val="en-US" w:eastAsia="zh-CN"/>
        </w:rPr>
        <w:t xml:space="preserve">Therefore, the </w:t>
      </w:r>
      <w:bookmarkStart w:id="36" w:name="OLE_LINK47"/>
      <w:bookmarkStart w:id="37" w:name="OLE_LINK48"/>
      <w:r w:rsidRPr="00834786">
        <w:rPr>
          <w:rFonts w:eastAsia="DengXian"/>
          <w:lang w:val="en-US"/>
        </w:rPr>
        <w:t>UsefulOuput</w:t>
      </w:r>
      <w:r w:rsidRPr="00834786">
        <w:rPr>
          <w:rFonts w:eastAsia="DengXian"/>
          <w:vertAlign w:val="subscript"/>
          <w:lang w:val="en-US"/>
        </w:rPr>
        <w:t>5GC</w:t>
      </w:r>
      <w:bookmarkEnd w:id="36"/>
      <w:bookmarkEnd w:id="37"/>
      <w:r>
        <w:rPr>
          <w:rFonts w:eastAsia="DengXian"/>
          <w:vertAlign w:val="subscript"/>
          <w:lang w:val="en-US"/>
        </w:rPr>
        <w:t xml:space="preserve"> </w:t>
      </w:r>
      <w:r>
        <w:rPr>
          <w:rFonts w:eastAsia="DengXian"/>
          <w:lang w:val="en-US"/>
        </w:rPr>
        <w:t>can be divided into:</w:t>
      </w:r>
    </w:p>
    <w:p w14:paraId="59DE8901" w14:textId="77777777" w:rsidR="008348CF" w:rsidRDefault="008348CF" w:rsidP="008348CF">
      <w:pPr>
        <w:pStyle w:val="B10"/>
        <w:numPr>
          <w:ilvl w:val="0"/>
          <w:numId w:val="24"/>
        </w:numPr>
        <w:rPr>
          <w:lang w:val="en-US"/>
        </w:rPr>
      </w:pPr>
      <w:bookmarkStart w:id="38" w:name="OLE_LINK49"/>
      <w:bookmarkStart w:id="39" w:name="OLE_LINK50"/>
      <w:r w:rsidRPr="00834786">
        <w:rPr>
          <w:lang w:val="en-US"/>
        </w:rPr>
        <w:t>UsefulOuput</w:t>
      </w:r>
      <w:r w:rsidRPr="00834786">
        <w:rPr>
          <w:vertAlign w:val="subscript"/>
          <w:lang w:val="en-US"/>
        </w:rPr>
        <w:t>5GC</w:t>
      </w:r>
      <w:r>
        <w:rPr>
          <w:vertAlign w:val="subscript"/>
          <w:lang w:val="en-US"/>
        </w:rPr>
        <w:t>, throughput</w:t>
      </w:r>
      <w:bookmarkEnd w:id="38"/>
      <w:bookmarkEnd w:id="39"/>
      <w:r>
        <w:rPr>
          <w:rFonts w:hint="eastAsia"/>
          <w:vertAlign w:val="subscript"/>
          <w:lang w:val="en-US" w:eastAsia="zh-CN"/>
        </w:rPr>
        <w:t>,</w:t>
      </w:r>
      <w:r w:rsidRPr="00BB1736">
        <w:rPr>
          <w:lang w:val="en-US" w:eastAsia="zh-CN"/>
        </w:rPr>
        <w:t xml:space="preserve"> </w:t>
      </w:r>
      <w:r>
        <w:rPr>
          <w:rFonts w:hint="eastAsia"/>
          <w:lang w:val="en-US" w:eastAsia="zh-CN"/>
        </w:rPr>
        <w:t>which</w:t>
      </w:r>
      <w:r>
        <w:rPr>
          <w:lang w:val="en-US" w:eastAsia="zh-CN"/>
        </w:rPr>
        <w:t xml:space="preserve"> </w:t>
      </w:r>
      <w:r>
        <w:rPr>
          <w:rFonts w:hint="eastAsia"/>
          <w:lang w:val="en-US" w:eastAsia="zh-CN"/>
        </w:rPr>
        <w:t>can be further d</w:t>
      </w:r>
      <w:r>
        <w:rPr>
          <w:lang w:val="en-US" w:eastAsia="zh-CN"/>
        </w:rPr>
        <w:t>i</w:t>
      </w:r>
      <w:r>
        <w:rPr>
          <w:rFonts w:hint="eastAsia"/>
          <w:lang w:val="en-US" w:eastAsia="zh-CN"/>
        </w:rPr>
        <w:t>vided</w:t>
      </w:r>
      <w:r>
        <w:rPr>
          <w:lang w:val="en-US" w:eastAsia="zh-CN"/>
        </w:rPr>
        <w:t xml:space="preserve"> </w:t>
      </w:r>
      <w:r>
        <w:rPr>
          <w:rFonts w:hint="eastAsia"/>
          <w:lang w:val="en-US" w:eastAsia="zh-CN"/>
        </w:rPr>
        <w:t>into</w:t>
      </w:r>
      <w:r>
        <w:rPr>
          <w:lang w:val="en-US" w:eastAsia="zh-CN"/>
        </w:rPr>
        <w:t>:</w:t>
      </w:r>
    </w:p>
    <w:p w14:paraId="493AC2A8" w14:textId="77777777" w:rsidR="008348CF" w:rsidRPr="00D116BC" w:rsidRDefault="008348CF" w:rsidP="008348CF">
      <w:pPr>
        <w:pStyle w:val="B2"/>
      </w:pPr>
      <w:r>
        <w:t xml:space="preserve">- </w:t>
      </w:r>
      <w:r w:rsidRPr="008E522B">
        <w:t xml:space="preserve">UsefulOuput5GC, </w:t>
      </w:r>
      <w:r w:rsidRPr="008E522B">
        <w:rPr>
          <w:rFonts w:hint="eastAsia"/>
        </w:rPr>
        <w:t>bps</w:t>
      </w:r>
    </w:p>
    <w:p w14:paraId="6E4A88F6" w14:textId="77777777" w:rsidR="008348CF" w:rsidRPr="00D116BC" w:rsidRDefault="008348CF" w:rsidP="008348CF">
      <w:pPr>
        <w:pStyle w:val="B2"/>
      </w:pPr>
      <w:r>
        <w:t xml:space="preserve">- </w:t>
      </w:r>
      <w:r w:rsidRPr="008E522B">
        <w:t xml:space="preserve">UsefulOuput5GC, </w:t>
      </w:r>
      <w:proofErr w:type="spellStart"/>
      <w:r w:rsidRPr="008E522B">
        <w:t>pps</w:t>
      </w:r>
      <w:proofErr w:type="spellEnd"/>
    </w:p>
    <w:p w14:paraId="3C752EB8" w14:textId="77777777" w:rsidR="008348CF" w:rsidRDefault="008348CF" w:rsidP="008348CF">
      <w:pPr>
        <w:pStyle w:val="B10"/>
        <w:numPr>
          <w:ilvl w:val="0"/>
          <w:numId w:val="24"/>
        </w:numPr>
        <w:rPr>
          <w:lang w:val="en-US"/>
        </w:rPr>
      </w:pPr>
      <w:bookmarkStart w:id="40" w:name="OLE_LINK77"/>
      <w:bookmarkStart w:id="41" w:name="OLE_LINK78"/>
      <w:r>
        <w:rPr>
          <w:lang w:val="en-US"/>
        </w:rPr>
        <w:t>UsefulOutput</w:t>
      </w:r>
      <w:r>
        <w:rPr>
          <w:vertAlign w:val="subscript"/>
          <w:lang w:val="en-US"/>
        </w:rPr>
        <w:t>5GC, capacity</w:t>
      </w:r>
      <w:bookmarkEnd w:id="40"/>
      <w:bookmarkEnd w:id="41"/>
      <w:r>
        <w:rPr>
          <w:lang w:val="en-US"/>
        </w:rPr>
        <w:t xml:space="preserve">, </w:t>
      </w:r>
      <w:r>
        <w:rPr>
          <w:rFonts w:hint="eastAsia"/>
          <w:lang w:val="en-US" w:eastAsia="zh-CN"/>
        </w:rPr>
        <w:t xml:space="preserve">which </w:t>
      </w:r>
      <w:r>
        <w:rPr>
          <w:lang w:val="en-US"/>
        </w:rPr>
        <w:t xml:space="preserve">can be further divided into: </w:t>
      </w:r>
    </w:p>
    <w:p w14:paraId="768E0B4D" w14:textId="77777777" w:rsidR="008348CF" w:rsidRDefault="008348CF" w:rsidP="008348CF">
      <w:pPr>
        <w:pStyle w:val="B2"/>
        <w:rPr>
          <w:lang w:val="en-US"/>
        </w:rPr>
      </w:pPr>
      <w:bookmarkStart w:id="42" w:name="OLE_LINK87"/>
      <w:bookmarkStart w:id="43" w:name="OLE_LINK88"/>
      <w:r w:rsidRPr="002335AA">
        <w:rPr>
          <w:lang w:val="en-US"/>
        </w:rPr>
        <w:t>-</w:t>
      </w:r>
      <w:r>
        <w:rPr>
          <w:lang w:val="en-US"/>
        </w:rPr>
        <w:t xml:space="preserve"> UsefulOutput</w:t>
      </w:r>
      <w:r>
        <w:rPr>
          <w:vertAlign w:val="subscript"/>
          <w:lang w:val="en-US"/>
        </w:rPr>
        <w:t>5GC, subscribers</w:t>
      </w:r>
      <w:bookmarkEnd w:id="42"/>
      <w:bookmarkEnd w:id="43"/>
    </w:p>
    <w:p w14:paraId="42548D99" w14:textId="77777777" w:rsidR="008348CF" w:rsidRDefault="008348CF" w:rsidP="008348CF">
      <w:pPr>
        <w:pStyle w:val="B2"/>
        <w:rPr>
          <w:lang w:val="en-US"/>
        </w:rPr>
      </w:pPr>
      <w:r>
        <w:rPr>
          <w:lang w:val="en-US"/>
        </w:rPr>
        <w:t>- UsefulOutput</w:t>
      </w:r>
      <w:r>
        <w:rPr>
          <w:vertAlign w:val="subscript"/>
          <w:lang w:val="en-US"/>
        </w:rPr>
        <w:t>5GC, sessions</w:t>
      </w:r>
    </w:p>
    <w:p w14:paraId="40C8ED8A" w14:textId="77777777" w:rsidR="008348CF" w:rsidRPr="00FA151C" w:rsidRDefault="008348CF" w:rsidP="008348CF">
      <w:pPr>
        <w:pStyle w:val="NO"/>
        <w:rPr>
          <w:lang w:val="en-US" w:eastAsia="zh-CN"/>
        </w:rPr>
      </w:pPr>
      <w:bookmarkStart w:id="44" w:name="OLE_LINK66"/>
      <w:bookmarkStart w:id="45" w:name="OLE_LINK67"/>
      <w:r>
        <w:rPr>
          <w:lang w:val="en-US" w:eastAsia="zh-CN"/>
        </w:rPr>
        <w:t xml:space="preserve">NOTE: Since each type of the </w:t>
      </w:r>
      <w:bookmarkStart w:id="46" w:name="OLE_LINK62"/>
      <w:bookmarkStart w:id="47" w:name="OLE_LINK63"/>
      <w:r>
        <w:rPr>
          <w:lang w:val="en-US" w:eastAsia="zh-CN"/>
        </w:rPr>
        <w:t>useful output</w:t>
      </w:r>
      <w:bookmarkEnd w:id="46"/>
      <w:bookmarkEnd w:id="47"/>
      <w:r>
        <w:rPr>
          <w:lang w:val="en-US" w:eastAsia="zh-CN"/>
        </w:rPr>
        <w:t xml:space="preserve"> </w:t>
      </w:r>
      <w:r>
        <w:rPr>
          <w:rFonts w:hint="eastAsia"/>
          <w:lang w:val="en-US" w:eastAsia="zh-CN"/>
        </w:rPr>
        <w:t>i</w:t>
      </w:r>
      <w:r>
        <w:rPr>
          <w:lang w:val="en-US" w:eastAsia="zh-CN"/>
        </w:rPr>
        <w:t xml:space="preserve">s one dimension used to describe the </w:t>
      </w:r>
      <w:r w:rsidRPr="00834786">
        <w:rPr>
          <w:rFonts w:eastAsia="DengXian"/>
          <w:lang w:val="en-US"/>
        </w:rPr>
        <w:t>UsefulOuput</w:t>
      </w:r>
      <w:r w:rsidRPr="00834786">
        <w:rPr>
          <w:rFonts w:eastAsia="DengXian"/>
          <w:vertAlign w:val="subscript"/>
          <w:lang w:val="en-US"/>
        </w:rPr>
        <w:t>5GC</w:t>
      </w:r>
      <w:r>
        <w:rPr>
          <w:lang w:val="en-US" w:eastAsia="zh-CN"/>
        </w:rPr>
        <w:t xml:space="preserve">, when one or multiple types of useful output are used for calculation, such as the calculation of resource efficiency ratio, the calculation is made with respect to each type of useful output, </w:t>
      </w:r>
      <w:proofErr w:type="gramStart"/>
      <w:r>
        <w:rPr>
          <w:rFonts w:hint="eastAsia"/>
          <w:lang w:val="en-US" w:eastAsia="zh-CN"/>
        </w:rPr>
        <w:t>i</w:t>
      </w:r>
      <w:r>
        <w:rPr>
          <w:lang w:val="en-US" w:eastAsia="zh-CN"/>
        </w:rPr>
        <w:t>.</w:t>
      </w:r>
      <w:r>
        <w:rPr>
          <w:rFonts w:hint="eastAsia"/>
          <w:lang w:val="en-US" w:eastAsia="zh-CN"/>
        </w:rPr>
        <w:t>e</w:t>
      </w:r>
      <w:r>
        <w:rPr>
          <w:lang w:val="en-US" w:eastAsia="zh-CN"/>
        </w:rPr>
        <w:t>.</w:t>
      </w:r>
      <w:proofErr w:type="gramEnd"/>
      <w:r w:rsidRPr="00C96FA9">
        <w:rPr>
          <w:lang w:val="en-US" w:eastAsia="zh-CN"/>
        </w:rPr>
        <w:t xml:space="preserve"> </w:t>
      </w:r>
      <w:r w:rsidRPr="00EF686F">
        <w:rPr>
          <w:lang w:val="en-US" w:eastAsia="zh-CN"/>
        </w:rPr>
        <w:t xml:space="preserve">the </w:t>
      </w:r>
      <w:r>
        <w:rPr>
          <w:lang w:val="en-US" w:eastAsia="zh-CN"/>
        </w:rPr>
        <w:t xml:space="preserve">useful output </w:t>
      </w:r>
      <w:r w:rsidRPr="00EF686F">
        <w:rPr>
          <w:lang w:val="en-US" w:eastAsia="zh-CN"/>
        </w:rPr>
        <w:t xml:space="preserve">of the same kind </w:t>
      </w:r>
      <w:r>
        <w:rPr>
          <w:rFonts w:hint="eastAsia"/>
          <w:lang w:val="en-US" w:eastAsia="zh-CN"/>
        </w:rPr>
        <w:t xml:space="preserve">can </w:t>
      </w:r>
      <w:r w:rsidRPr="00EF686F">
        <w:rPr>
          <w:lang w:val="en-US" w:eastAsia="zh-CN"/>
        </w:rPr>
        <w:t>be added together</w:t>
      </w:r>
      <w:bookmarkEnd w:id="44"/>
      <w:bookmarkEnd w:id="45"/>
      <w:r>
        <w:rPr>
          <w:lang w:val="en-US" w:eastAsia="zh-CN"/>
        </w:rPr>
        <w:t xml:space="preserve">, while </w:t>
      </w:r>
      <w:r>
        <w:rPr>
          <w:rFonts w:hint="eastAsia"/>
          <w:lang w:val="en-US" w:eastAsia="zh-CN"/>
        </w:rPr>
        <w:t>t</w:t>
      </w:r>
      <w:r w:rsidRPr="00EF686F">
        <w:rPr>
          <w:lang w:val="en-US" w:eastAsia="zh-CN"/>
        </w:rPr>
        <w:t xml:space="preserve">he </w:t>
      </w:r>
      <w:r>
        <w:rPr>
          <w:lang w:val="en-US" w:eastAsia="zh-CN"/>
        </w:rPr>
        <w:t>useful output</w:t>
      </w:r>
      <w:r w:rsidRPr="00EF686F">
        <w:rPr>
          <w:lang w:val="en-US" w:eastAsia="zh-CN"/>
        </w:rPr>
        <w:t xml:space="preserve"> of diff</w:t>
      </w:r>
      <w:r>
        <w:rPr>
          <w:rFonts w:hint="eastAsia"/>
          <w:lang w:val="en-US" w:eastAsia="zh-CN"/>
        </w:rPr>
        <w:t>er</w:t>
      </w:r>
      <w:r w:rsidRPr="00EF686F">
        <w:rPr>
          <w:lang w:val="en-US" w:eastAsia="zh-CN"/>
        </w:rPr>
        <w:t xml:space="preserve">ent kinds </w:t>
      </w:r>
      <w:r>
        <w:rPr>
          <w:rFonts w:hint="eastAsia"/>
          <w:lang w:val="en-US" w:eastAsia="zh-CN"/>
        </w:rPr>
        <w:t xml:space="preserve">cannot </w:t>
      </w:r>
      <w:r w:rsidRPr="00EF686F">
        <w:rPr>
          <w:lang w:val="en-US" w:eastAsia="zh-CN"/>
        </w:rPr>
        <w:t>be added togethe</w:t>
      </w:r>
      <w:r>
        <w:rPr>
          <w:lang w:val="en-US" w:eastAsia="zh-CN"/>
        </w:rPr>
        <w:t>r.</w:t>
      </w:r>
    </w:p>
    <w:p w14:paraId="774DA17E" w14:textId="77777777" w:rsidR="008348CF" w:rsidRPr="000111A3" w:rsidRDefault="008348CF" w:rsidP="008348CF">
      <w:pPr>
        <w:rPr>
          <w:rFonts w:eastAsia="DengXian"/>
          <w:lang w:val="en-US"/>
        </w:rPr>
      </w:pPr>
      <w:bookmarkStart w:id="48" w:name="OLE_LINK89"/>
      <w:r w:rsidRPr="000111A3">
        <w:rPr>
          <w:rFonts w:eastAsia="DengXian"/>
          <w:lang w:val="en-US"/>
        </w:rPr>
        <w:t>In this proposed solution</w:t>
      </w:r>
      <w:r>
        <w:rPr>
          <w:rFonts w:eastAsia="DengXian"/>
          <w:lang w:val="en-US"/>
        </w:rPr>
        <w:t>, t</w:t>
      </w:r>
      <w:r w:rsidRPr="000111A3">
        <w:rPr>
          <w:rFonts w:eastAsia="DengXian"/>
          <w:lang w:val="en-US"/>
        </w:rPr>
        <w:t xml:space="preserve">he following network functions </w:t>
      </w:r>
      <w:r>
        <w:rPr>
          <w:rFonts w:eastAsia="DengXian"/>
          <w:lang w:val="en-US"/>
        </w:rPr>
        <w:t>may be</w:t>
      </w:r>
      <w:r w:rsidRPr="000111A3">
        <w:rPr>
          <w:rFonts w:eastAsia="DengXian"/>
          <w:lang w:val="en-US"/>
        </w:rPr>
        <w:t xml:space="preserve"> considered</w:t>
      </w:r>
      <w:bookmarkEnd w:id="48"/>
      <w:r w:rsidRPr="000111A3">
        <w:rPr>
          <w:rFonts w:eastAsia="DengXian"/>
          <w:lang w:eastAsia="ko-KR"/>
        </w:rPr>
        <w:t xml:space="preserve"> (see clause 4.2.2 of TS 23.501 [2]):</w:t>
      </w:r>
    </w:p>
    <w:p w14:paraId="78396138" w14:textId="77777777" w:rsidR="008348CF" w:rsidRPr="000111A3" w:rsidRDefault="008348CF" w:rsidP="008348CF">
      <w:pPr>
        <w:pStyle w:val="B10"/>
        <w:rPr>
          <w:rFonts w:eastAsia="DengXian"/>
        </w:rPr>
      </w:pPr>
      <w:r w:rsidRPr="000111A3">
        <w:rPr>
          <w:rFonts w:eastAsia="DengXian"/>
        </w:rPr>
        <w:t>-</w:t>
      </w:r>
      <w:r w:rsidRPr="000111A3">
        <w:rPr>
          <w:rFonts w:eastAsia="DengXian"/>
        </w:rPr>
        <w:tab/>
        <w:t>Authentication Server Function (AUSF):</w:t>
      </w:r>
    </w:p>
    <w:p w14:paraId="4C53AAB0" w14:textId="77777777" w:rsidR="008348CF" w:rsidRPr="000111A3" w:rsidRDefault="008348CF" w:rsidP="008348CF">
      <w:pPr>
        <w:pStyle w:val="B10"/>
        <w:rPr>
          <w:rFonts w:eastAsia="DengXian"/>
        </w:rPr>
      </w:pPr>
      <w:r w:rsidRPr="000111A3">
        <w:rPr>
          <w:rFonts w:eastAsia="DengXian"/>
        </w:rPr>
        <w:t>-</w:t>
      </w:r>
      <w:r w:rsidRPr="000111A3">
        <w:rPr>
          <w:rFonts w:eastAsia="DengXian"/>
        </w:rPr>
        <w:tab/>
        <w:t>Access and Mobility Management Function (AMF)</w:t>
      </w:r>
    </w:p>
    <w:p w14:paraId="40C7F9D4" w14:textId="77777777" w:rsidR="008348CF" w:rsidRPr="000111A3" w:rsidRDefault="008348CF" w:rsidP="008348CF">
      <w:pPr>
        <w:pStyle w:val="B10"/>
        <w:rPr>
          <w:rFonts w:eastAsia="DengXian"/>
        </w:rPr>
      </w:pPr>
      <w:r w:rsidRPr="000111A3">
        <w:rPr>
          <w:rFonts w:eastAsia="DengXian"/>
        </w:rPr>
        <w:t>-</w:t>
      </w:r>
      <w:r w:rsidRPr="000111A3">
        <w:rPr>
          <w:rFonts w:eastAsia="DengXian"/>
        </w:rPr>
        <w:tab/>
        <w:t>Unstructured Data Storage Function (UDSF)</w:t>
      </w:r>
    </w:p>
    <w:p w14:paraId="52C81654" w14:textId="77777777" w:rsidR="008348CF" w:rsidRPr="000111A3" w:rsidRDefault="008348CF" w:rsidP="008348CF">
      <w:pPr>
        <w:pStyle w:val="B10"/>
        <w:rPr>
          <w:rFonts w:eastAsia="DengXian"/>
        </w:rPr>
      </w:pPr>
      <w:r w:rsidRPr="000111A3">
        <w:rPr>
          <w:rFonts w:eastAsia="DengXian"/>
        </w:rPr>
        <w:t>-</w:t>
      </w:r>
      <w:r w:rsidRPr="000111A3">
        <w:rPr>
          <w:rFonts w:eastAsia="DengXian"/>
        </w:rPr>
        <w:tab/>
        <w:t>Network Exposure Function (NEF)</w:t>
      </w:r>
    </w:p>
    <w:p w14:paraId="610D65F6" w14:textId="77777777" w:rsidR="008348CF" w:rsidRPr="000111A3" w:rsidRDefault="008348CF" w:rsidP="008348CF">
      <w:pPr>
        <w:pStyle w:val="B10"/>
        <w:rPr>
          <w:rFonts w:eastAsia="DengXian"/>
        </w:rPr>
      </w:pPr>
      <w:r w:rsidRPr="000111A3">
        <w:rPr>
          <w:rFonts w:eastAsia="DengXian"/>
        </w:rPr>
        <w:t>-</w:t>
      </w:r>
      <w:r w:rsidRPr="000111A3">
        <w:rPr>
          <w:rFonts w:eastAsia="DengXian"/>
        </w:rPr>
        <w:tab/>
        <w:t>Intermediate NEF (I-NEF)</w:t>
      </w:r>
    </w:p>
    <w:p w14:paraId="5A0D7937" w14:textId="77777777" w:rsidR="008348CF" w:rsidRPr="000111A3" w:rsidRDefault="008348CF" w:rsidP="008348CF">
      <w:pPr>
        <w:pStyle w:val="B10"/>
        <w:rPr>
          <w:rFonts w:eastAsia="DengXian"/>
        </w:rPr>
      </w:pPr>
      <w:r w:rsidRPr="000111A3">
        <w:rPr>
          <w:rFonts w:eastAsia="DengXian"/>
        </w:rPr>
        <w:t>-</w:t>
      </w:r>
      <w:r w:rsidRPr="000111A3">
        <w:rPr>
          <w:rFonts w:eastAsia="DengXian"/>
        </w:rPr>
        <w:tab/>
        <w:t>Network Repository Function (NRF)</w:t>
      </w:r>
    </w:p>
    <w:p w14:paraId="51F00D91" w14:textId="77777777" w:rsidR="008348CF" w:rsidRPr="000111A3" w:rsidRDefault="008348CF" w:rsidP="008348CF">
      <w:pPr>
        <w:pStyle w:val="B10"/>
        <w:rPr>
          <w:rFonts w:eastAsia="DengXian"/>
        </w:rPr>
      </w:pPr>
      <w:r w:rsidRPr="000111A3">
        <w:rPr>
          <w:rFonts w:eastAsia="DengXian"/>
        </w:rPr>
        <w:t>-</w:t>
      </w:r>
      <w:r w:rsidRPr="000111A3">
        <w:rPr>
          <w:rFonts w:eastAsia="DengXian"/>
        </w:rPr>
        <w:tab/>
        <w:t>Network Slice Selection Function (NSSF)</w:t>
      </w:r>
    </w:p>
    <w:p w14:paraId="014564AC" w14:textId="77777777" w:rsidR="008348CF" w:rsidRPr="000111A3" w:rsidRDefault="008348CF" w:rsidP="008348CF">
      <w:pPr>
        <w:pStyle w:val="B10"/>
        <w:rPr>
          <w:rFonts w:eastAsia="DengXian"/>
        </w:rPr>
      </w:pPr>
      <w:r w:rsidRPr="000111A3">
        <w:rPr>
          <w:rFonts w:eastAsia="DengXian"/>
        </w:rPr>
        <w:t>-</w:t>
      </w:r>
      <w:r w:rsidRPr="000111A3">
        <w:rPr>
          <w:rFonts w:eastAsia="DengXian"/>
        </w:rPr>
        <w:tab/>
        <w:t>Policy Control Function (PCF)</w:t>
      </w:r>
    </w:p>
    <w:p w14:paraId="5E33CAA9" w14:textId="77777777" w:rsidR="008348CF" w:rsidRPr="000111A3" w:rsidRDefault="008348CF" w:rsidP="008348CF">
      <w:pPr>
        <w:pStyle w:val="B10"/>
        <w:rPr>
          <w:rFonts w:eastAsia="DengXian"/>
        </w:rPr>
      </w:pPr>
      <w:r w:rsidRPr="000111A3">
        <w:rPr>
          <w:rFonts w:eastAsia="DengXian"/>
        </w:rPr>
        <w:t>-</w:t>
      </w:r>
      <w:r w:rsidRPr="000111A3">
        <w:rPr>
          <w:rFonts w:eastAsia="DengXian"/>
        </w:rPr>
        <w:tab/>
        <w:t>Session Management Function (SMF)</w:t>
      </w:r>
    </w:p>
    <w:p w14:paraId="03F2ADBC" w14:textId="77777777" w:rsidR="008348CF" w:rsidRPr="000111A3" w:rsidRDefault="008348CF" w:rsidP="008348CF">
      <w:pPr>
        <w:pStyle w:val="B10"/>
        <w:rPr>
          <w:rFonts w:eastAsia="DengXian"/>
        </w:rPr>
      </w:pPr>
      <w:r w:rsidRPr="000111A3">
        <w:rPr>
          <w:rFonts w:eastAsia="DengXian"/>
        </w:rPr>
        <w:t>-</w:t>
      </w:r>
      <w:r w:rsidRPr="000111A3">
        <w:rPr>
          <w:rFonts w:eastAsia="DengXian"/>
        </w:rPr>
        <w:tab/>
        <w:t>Unified Data Management (UDM)</w:t>
      </w:r>
    </w:p>
    <w:p w14:paraId="0FFFB94D" w14:textId="77777777" w:rsidR="008348CF" w:rsidRPr="000111A3" w:rsidRDefault="008348CF" w:rsidP="008348CF">
      <w:pPr>
        <w:pStyle w:val="B10"/>
        <w:rPr>
          <w:rFonts w:eastAsia="DengXian"/>
        </w:rPr>
      </w:pPr>
      <w:r w:rsidRPr="000111A3">
        <w:rPr>
          <w:rFonts w:eastAsia="DengXian"/>
        </w:rPr>
        <w:t>-</w:t>
      </w:r>
      <w:r w:rsidRPr="000111A3">
        <w:rPr>
          <w:rFonts w:eastAsia="DengXian"/>
        </w:rPr>
        <w:tab/>
        <w:t>Unified Data Repository (UDR)</w:t>
      </w:r>
    </w:p>
    <w:p w14:paraId="607474B2" w14:textId="77777777" w:rsidR="008348CF" w:rsidRPr="000111A3" w:rsidRDefault="008348CF" w:rsidP="008348CF">
      <w:pPr>
        <w:pStyle w:val="B10"/>
        <w:rPr>
          <w:rFonts w:eastAsia="DengXian"/>
        </w:rPr>
      </w:pPr>
      <w:r w:rsidRPr="000111A3">
        <w:rPr>
          <w:rFonts w:eastAsia="DengXian"/>
        </w:rPr>
        <w:t>-</w:t>
      </w:r>
      <w:r w:rsidRPr="000111A3">
        <w:rPr>
          <w:rFonts w:eastAsia="DengXian"/>
        </w:rPr>
        <w:tab/>
        <w:t>User Plane Function (UPF)</w:t>
      </w:r>
    </w:p>
    <w:p w14:paraId="6EADB391" w14:textId="77777777" w:rsidR="008348CF" w:rsidRPr="000111A3" w:rsidRDefault="008348CF" w:rsidP="008348CF">
      <w:pPr>
        <w:pStyle w:val="B10"/>
        <w:rPr>
          <w:rFonts w:eastAsia="DengXian"/>
        </w:rPr>
      </w:pPr>
      <w:r w:rsidRPr="000111A3">
        <w:rPr>
          <w:rFonts w:eastAsia="DengXian"/>
        </w:rPr>
        <w:t>-</w:t>
      </w:r>
      <w:r w:rsidRPr="000111A3">
        <w:rPr>
          <w:rFonts w:eastAsia="DengXian"/>
        </w:rPr>
        <w:tab/>
        <w:t>UE radio Capability Management Function (UCMF)</w:t>
      </w:r>
    </w:p>
    <w:p w14:paraId="18CEB8E4" w14:textId="77777777" w:rsidR="008348CF" w:rsidRPr="000111A3" w:rsidRDefault="008348CF" w:rsidP="008348CF">
      <w:pPr>
        <w:pStyle w:val="B10"/>
        <w:rPr>
          <w:rFonts w:eastAsia="DengXian"/>
        </w:rPr>
      </w:pPr>
      <w:r w:rsidRPr="000111A3">
        <w:rPr>
          <w:rFonts w:eastAsia="DengXian"/>
        </w:rPr>
        <w:t>-</w:t>
      </w:r>
      <w:r w:rsidRPr="000111A3">
        <w:rPr>
          <w:rFonts w:eastAsia="DengXian"/>
        </w:rPr>
        <w:tab/>
        <w:t>Application Function (AF)</w:t>
      </w:r>
    </w:p>
    <w:p w14:paraId="4D97B601" w14:textId="77777777" w:rsidR="008348CF" w:rsidRPr="000111A3" w:rsidRDefault="008348CF" w:rsidP="008348CF">
      <w:pPr>
        <w:pStyle w:val="B10"/>
        <w:rPr>
          <w:rFonts w:eastAsia="DengXian"/>
        </w:rPr>
      </w:pPr>
      <w:r w:rsidRPr="000111A3">
        <w:rPr>
          <w:rFonts w:eastAsia="DengXian"/>
          <w:lang w:eastAsia="zh-CN"/>
        </w:rPr>
        <w:t>-</w:t>
      </w:r>
      <w:r w:rsidRPr="000111A3">
        <w:rPr>
          <w:rFonts w:eastAsia="DengXian"/>
          <w:lang w:eastAsia="zh-CN"/>
        </w:rPr>
        <w:tab/>
        <w:t>5G-</w:t>
      </w:r>
      <w:r w:rsidRPr="000111A3">
        <w:rPr>
          <w:rFonts w:eastAsia="DengXian"/>
        </w:rPr>
        <w:t>Equipment Identity Register (5G-EIR)</w:t>
      </w:r>
    </w:p>
    <w:p w14:paraId="502E2086" w14:textId="77777777" w:rsidR="008348CF" w:rsidRPr="000111A3" w:rsidRDefault="008348CF" w:rsidP="008348CF">
      <w:pPr>
        <w:pStyle w:val="B10"/>
        <w:rPr>
          <w:rFonts w:eastAsia="DengXian"/>
        </w:rPr>
      </w:pPr>
      <w:r w:rsidRPr="000111A3">
        <w:rPr>
          <w:rFonts w:eastAsia="DengXian"/>
        </w:rPr>
        <w:t>-</w:t>
      </w:r>
      <w:r w:rsidRPr="000111A3">
        <w:rPr>
          <w:rFonts w:eastAsia="DengXian"/>
        </w:rPr>
        <w:tab/>
        <w:t>Network Data Analytics Function (NWDAF)</w:t>
      </w:r>
    </w:p>
    <w:p w14:paraId="14A29E8E" w14:textId="77777777" w:rsidR="008348CF" w:rsidRPr="00FA151C" w:rsidRDefault="008348CF" w:rsidP="008348CF">
      <w:pPr>
        <w:pStyle w:val="B10"/>
        <w:rPr>
          <w:rFonts w:eastAsia="DengXian"/>
        </w:rPr>
      </w:pPr>
      <w:r w:rsidRPr="000111A3">
        <w:rPr>
          <w:rFonts w:eastAsia="DengXian"/>
        </w:rPr>
        <w:t>-</w:t>
      </w:r>
      <w:r w:rsidRPr="000111A3">
        <w:rPr>
          <w:rFonts w:eastAsia="DengXian"/>
        </w:rPr>
        <w:tab/>
      </w:r>
      <w:r w:rsidRPr="000111A3">
        <w:rPr>
          <w:rFonts w:eastAsia="DengXian"/>
          <w:noProof/>
        </w:rPr>
        <w:t>CHarging</w:t>
      </w:r>
      <w:r w:rsidRPr="000111A3">
        <w:rPr>
          <w:rFonts w:eastAsia="DengXian"/>
        </w:rPr>
        <w:t xml:space="preserve"> Function (CHF).</w:t>
      </w:r>
    </w:p>
    <w:p w14:paraId="3DA97A50" w14:textId="77777777" w:rsidR="008348CF" w:rsidRDefault="008348CF" w:rsidP="008348CF">
      <w:pPr>
        <w:pStyle w:val="EditorsNote"/>
        <w:rPr>
          <w:lang w:eastAsia="ko-KR"/>
        </w:rPr>
      </w:pPr>
      <w:r w:rsidRPr="000111A3">
        <w:rPr>
          <w:rFonts w:eastAsia="DengXian"/>
        </w:rPr>
        <w:t>Editor's Note:</w:t>
      </w:r>
      <w:r w:rsidRPr="000111A3">
        <w:rPr>
          <w:rFonts w:eastAsia="DengXian"/>
        </w:rPr>
        <w:tab/>
      </w:r>
      <w:r>
        <w:rPr>
          <w:rFonts w:eastAsia="DengXian"/>
          <w:lang w:val="en-US"/>
        </w:rPr>
        <w:t>The measurement of the useful output for the 5GC NF is FFS</w:t>
      </w:r>
      <w:r w:rsidRPr="000111A3">
        <w:rPr>
          <w:rFonts w:eastAsia="DengXian"/>
        </w:rPr>
        <w:t>.</w:t>
      </w:r>
      <w:bookmarkEnd w:id="26"/>
      <w:bookmarkEnd w:id="27"/>
    </w:p>
    <w:p w14:paraId="29C628E7" w14:textId="2C9F80FC" w:rsidR="008348CF" w:rsidRPr="000111A3" w:rsidDel="008348CF" w:rsidRDefault="008348CF" w:rsidP="008348CF">
      <w:pPr>
        <w:pStyle w:val="4"/>
        <w:rPr>
          <w:del w:id="49" w:author="CTC_Song_0421" w:date="2021-04-29T10:20:00Z"/>
          <w:rFonts w:eastAsia="DengXian"/>
          <w:lang w:val="en-US"/>
        </w:rPr>
      </w:pPr>
      <w:bookmarkStart w:id="50" w:name="_Toc66206049"/>
      <w:del w:id="51" w:author="CTC_Song_0421" w:date="2021-04-29T10:20:00Z">
        <w:r w:rsidRPr="000111A3" w:rsidDel="008348CF">
          <w:rPr>
            <w:rFonts w:eastAsia="DengXian"/>
            <w:lang w:val="en-US"/>
          </w:rPr>
          <w:lastRenderedPageBreak/>
          <w:delText>4.2.</w:delText>
        </w:r>
        <w:r w:rsidDel="008348CF">
          <w:rPr>
            <w:rFonts w:eastAsia="DengXian"/>
            <w:lang w:val="en-US"/>
          </w:rPr>
          <w:delText>2.4</w:delText>
        </w:r>
        <w:r w:rsidRPr="000111A3" w:rsidDel="008348CF">
          <w:rPr>
            <w:rFonts w:eastAsia="DengXian"/>
            <w:lang w:val="en-US"/>
          </w:rPr>
          <w:tab/>
          <w:delText>Potential solution #</w:delText>
        </w:r>
        <w:r w:rsidDel="008348CF">
          <w:rPr>
            <w:rFonts w:eastAsia="DengXian"/>
            <w:lang w:val="en-US"/>
          </w:rPr>
          <w:delText>1</w:delText>
        </w:r>
        <w:r w:rsidRPr="000111A3" w:rsidDel="008348CF">
          <w:rPr>
            <w:rFonts w:eastAsia="DengXian"/>
            <w:lang w:val="en-US"/>
          </w:rPr>
          <w:delText xml:space="preserve"> for </w:delText>
        </w:r>
        <w:bookmarkStart w:id="52" w:name="OLE_LINK95"/>
        <w:bookmarkStart w:id="53" w:name="OLE_LINK96"/>
        <w:r w:rsidDel="008348CF">
          <w:rPr>
            <w:rFonts w:eastAsia="DengXian"/>
            <w:lang w:val="en-US"/>
          </w:rPr>
          <w:delText>ResourceConsumption</w:delText>
        </w:r>
        <w:r w:rsidRPr="00C15B00" w:rsidDel="008348CF">
          <w:rPr>
            <w:rFonts w:eastAsia="DengXian"/>
            <w:vertAlign w:val="subscript"/>
            <w:lang w:val="en-US"/>
          </w:rPr>
          <w:delText>5GC</w:delText>
        </w:r>
        <w:bookmarkEnd w:id="52"/>
        <w:bookmarkEnd w:id="53"/>
        <w:r w:rsidDel="008348CF">
          <w:rPr>
            <w:rFonts w:eastAsia="DengXian"/>
            <w:vertAlign w:val="subscript"/>
            <w:lang w:val="en-US"/>
          </w:rPr>
          <w:delText xml:space="preserve"> </w:delText>
        </w:r>
        <w:r w:rsidRPr="00BB1736" w:rsidDel="008348CF">
          <w:rPr>
            <w:rFonts w:eastAsia="DengXian"/>
            <w:lang w:val="en-US"/>
          </w:rPr>
          <w:delText>Estimation</w:delText>
        </w:r>
        <w:bookmarkEnd w:id="50"/>
      </w:del>
    </w:p>
    <w:p w14:paraId="321BF797" w14:textId="44451DFC" w:rsidR="008348CF" w:rsidRPr="000111A3" w:rsidDel="008348CF" w:rsidRDefault="008348CF" w:rsidP="008348CF">
      <w:pPr>
        <w:pStyle w:val="5"/>
        <w:rPr>
          <w:del w:id="54" w:author="CTC_Song_0421" w:date="2021-04-29T10:20:00Z"/>
          <w:rFonts w:eastAsia="DengXian"/>
          <w:lang w:eastAsia="ko-KR"/>
        </w:rPr>
      </w:pPr>
      <w:bookmarkStart w:id="55" w:name="_Toc66206050"/>
      <w:del w:id="56" w:author="CTC_Song_0421" w:date="2021-04-29T10:20:00Z">
        <w:r w:rsidRPr="000111A3" w:rsidDel="008348CF">
          <w:rPr>
            <w:rFonts w:eastAsia="DengXian"/>
            <w:lang w:eastAsia="ko-KR"/>
          </w:rPr>
          <w:delText>4.2.</w:delText>
        </w:r>
        <w:r w:rsidDel="008348CF">
          <w:rPr>
            <w:rFonts w:eastAsia="DengXian"/>
            <w:lang w:eastAsia="ko-KR"/>
          </w:rPr>
          <w:delText>2.4</w:delText>
        </w:r>
        <w:r w:rsidRPr="000111A3" w:rsidDel="008348CF">
          <w:rPr>
            <w:rFonts w:eastAsia="DengXian"/>
            <w:lang w:eastAsia="ko-KR"/>
          </w:rPr>
          <w:delText>.1</w:delText>
        </w:r>
        <w:r w:rsidRPr="000111A3" w:rsidDel="008348CF">
          <w:rPr>
            <w:rFonts w:eastAsia="DengXian"/>
            <w:lang w:eastAsia="ko-KR"/>
          </w:rPr>
          <w:tab/>
          <w:delText>Introduction</w:delText>
        </w:r>
        <w:bookmarkEnd w:id="55"/>
      </w:del>
    </w:p>
    <w:p w14:paraId="75F6353E" w14:textId="6B6BC2D1" w:rsidR="008348CF" w:rsidDel="008348CF" w:rsidRDefault="008348CF" w:rsidP="008348CF">
      <w:pPr>
        <w:rPr>
          <w:del w:id="57" w:author="CTC_Song_0421" w:date="2021-04-29T10:20:00Z"/>
          <w:rFonts w:eastAsia="DengXian"/>
          <w:lang w:val="en-US"/>
        </w:rPr>
      </w:pPr>
      <w:del w:id="58" w:author="CTC_Song_0421" w:date="2021-04-29T10:20:00Z">
        <w:r w:rsidRPr="000111A3" w:rsidDel="008348CF">
          <w:rPr>
            <w:rFonts w:eastAsia="DengXian"/>
            <w:lang w:val="en-US"/>
          </w:rPr>
          <w:delText xml:space="preserve">This potential solution focuses on the definition of </w:delText>
        </w:r>
        <w:r w:rsidDel="008348CF">
          <w:rPr>
            <w:rFonts w:eastAsia="DengXian"/>
            <w:lang w:val="en-US"/>
          </w:rPr>
          <w:delText>ResourceConsumption</w:delText>
        </w:r>
        <w:r w:rsidDel="008348CF">
          <w:rPr>
            <w:rFonts w:eastAsia="DengXian"/>
            <w:vertAlign w:val="subscript"/>
            <w:lang w:val="en-US"/>
          </w:rPr>
          <w:delText>5GC</w:delText>
        </w:r>
        <w:r w:rsidDel="008348CF">
          <w:rPr>
            <w:rFonts w:eastAsia="DengXian"/>
            <w:lang w:val="en-US"/>
          </w:rPr>
          <w:delText xml:space="preserve"> appeared in:</w:delText>
        </w:r>
      </w:del>
    </w:p>
    <w:p w14:paraId="0165801E" w14:textId="1835EBE8" w:rsidR="008348CF" w:rsidDel="008348CF" w:rsidRDefault="008348CF" w:rsidP="008348CF">
      <w:pPr>
        <w:jc w:val="center"/>
        <w:rPr>
          <w:del w:id="59" w:author="CTC_Song_0421" w:date="2021-04-29T10:20:00Z"/>
          <w:rFonts w:eastAsia="DengXian"/>
          <w:lang w:val="en-US"/>
        </w:rPr>
      </w:pPr>
      <w:del w:id="60" w:author="CTC_Song_0421" w:date="2021-04-29T10:20:00Z">
        <w:r w:rsidRPr="00022722" w:rsidDel="008348CF">
          <w:rPr>
            <w:noProof/>
            <w:lang w:val="fr-FR" w:eastAsia="fr-FR"/>
          </w:rPr>
          <w:drawing>
            <wp:inline distT="0" distB="0" distL="0" distR="0" wp14:anchorId="22760E47" wp14:editId="260E8938">
              <wp:extent cx="2693035" cy="356870"/>
              <wp:effectExtent l="0" t="0" r="0" b="0"/>
              <wp:docPr id="2"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93035" cy="356870"/>
                      </a:xfrm>
                      <a:prstGeom prst="rect">
                        <a:avLst/>
                      </a:prstGeom>
                      <a:noFill/>
                      <a:ln>
                        <a:noFill/>
                      </a:ln>
                    </pic:spPr>
                  </pic:pic>
                </a:graphicData>
              </a:graphic>
            </wp:inline>
          </w:drawing>
        </w:r>
      </w:del>
    </w:p>
    <w:p w14:paraId="2DF0A44A" w14:textId="535B335E" w:rsidR="008348CF" w:rsidRPr="00C15B00" w:rsidDel="008348CF" w:rsidRDefault="008348CF" w:rsidP="008348CF">
      <w:pPr>
        <w:pStyle w:val="5"/>
        <w:rPr>
          <w:del w:id="61" w:author="CTC_Song_0421" w:date="2021-04-29T10:20:00Z"/>
          <w:rFonts w:eastAsia="DengXian"/>
          <w:lang w:eastAsia="ko-KR"/>
        </w:rPr>
      </w:pPr>
      <w:bookmarkStart w:id="62" w:name="_Toc66206051"/>
      <w:del w:id="63" w:author="CTC_Song_0421" w:date="2021-04-29T10:20:00Z">
        <w:r w:rsidRPr="000111A3" w:rsidDel="008348CF">
          <w:rPr>
            <w:rFonts w:eastAsia="DengXian"/>
            <w:lang w:eastAsia="ko-KR"/>
          </w:rPr>
          <w:delText>4.2.2.</w:delText>
        </w:r>
        <w:r w:rsidDel="008348CF">
          <w:rPr>
            <w:rFonts w:eastAsia="DengXian"/>
            <w:lang w:eastAsia="zh-CN"/>
          </w:rPr>
          <w:delText>4</w:delText>
        </w:r>
        <w:r w:rsidRPr="000111A3" w:rsidDel="008348CF">
          <w:rPr>
            <w:rFonts w:eastAsia="DengXian"/>
            <w:lang w:eastAsia="ko-KR"/>
          </w:rPr>
          <w:delText>.2</w:delText>
        </w:r>
        <w:r w:rsidRPr="000111A3" w:rsidDel="008348CF">
          <w:rPr>
            <w:rFonts w:eastAsia="DengXian"/>
            <w:lang w:eastAsia="ko-KR"/>
          </w:rPr>
          <w:tab/>
          <w:delText>Description</w:delText>
        </w:r>
        <w:bookmarkEnd w:id="62"/>
      </w:del>
    </w:p>
    <w:p w14:paraId="03DB76DE" w14:textId="603CCED4" w:rsidR="008348CF" w:rsidDel="008348CF" w:rsidRDefault="008348CF" w:rsidP="008348CF">
      <w:pPr>
        <w:rPr>
          <w:del w:id="64" w:author="CTC_Song_0421" w:date="2021-04-29T10:20:00Z"/>
          <w:lang w:val="en-US" w:eastAsia="zh-CN"/>
        </w:rPr>
      </w:pPr>
      <w:del w:id="65" w:author="CTC_Song_0421" w:date="2021-04-29T10:20:00Z">
        <w:r w:rsidDel="008348CF">
          <w:rPr>
            <w:lang w:val="en-US" w:eastAsia="zh-CN"/>
          </w:rPr>
          <w:delText xml:space="preserve">The </w:delText>
        </w:r>
        <w:r w:rsidRPr="000A45D4" w:rsidDel="008348CF">
          <w:rPr>
            <w:lang w:val="en-US" w:eastAsia="zh-CN"/>
          </w:rPr>
          <w:delText>ResourceConsumption</w:delText>
        </w:r>
        <w:r w:rsidRPr="000A45D4" w:rsidDel="008348CF">
          <w:rPr>
            <w:vertAlign w:val="subscript"/>
            <w:lang w:val="en-US" w:eastAsia="zh-CN"/>
          </w:rPr>
          <w:delText>5GC</w:delText>
        </w:r>
        <w:r w:rsidDel="008348CF">
          <w:rPr>
            <w:vertAlign w:val="subscript"/>
            <w:lang w:val="en-US" w:eastAsia="zh-CN"/>
          </w:rPr>
          <w:delText xml:space="preserve"> </w:delText>
        </w:r>
        <w:r w:rsidDel="008348CF">
          <w:rPr>
            <w:lang w:val="en-US" w:eastAsia="zh-CN"/>
          </w:rPr>
          <w:delText>(which is also denoted as R</w:delText>
        </w:r>
        <w:r w:rsidRPr="00FA151C" w:rsidDel="008348CF">
          <w:rPr>
            <w:vertAlign w:val="subscript"/>
            <w:lang w:val="en-US" w:eastAsia="zh-CN"/>
          </w:rPr>
          <w:delText>5GC</w:delText>
        </w:r>
        <w:r w:rsidDel="008348CF">
          <w:rPr>
            <w:lang w:val="en-US" w:eastAsia="zh-CN"/>
          </w:rPr>
          <w:delText xml:space="preserve">) is defined as the resource allocated to all 5GC NF. </w:delText>
        </w:r>
      </w:del>
    </w:p>
    <w:p w14:paraId="156BC24F" w14:textId="6894FAD5" w:rsidR="008348CF" w:rsidDel="008348CF" w:rsidRDefault="008348CF" w:rsidP="008348CF">
      <w:pPr>
        <w:jc w:val="center"/>
        <w:rPr>
          <w:del w:id="66" w:author="CTC_Song_0421" w:date="2021-04-29T10:20:00Z"/>
          <w:lang w:val="en-US" w:eastAsia="zh-CN"/>
        </w:rPr>
      </w:pPr>
      <w:del w:id="67" w:author="CTC_Song_0421" w:date="2021-04-29T10:20:00Z">
        <w:r w:rsidRPr="00022722" w:rsidDel="008348CF">
          <w:rPr>
            <w:noProof/>
            <w:lang w:val="fr-FR" w:eastAsia="fr-FR"/>
          </w:rPr>
          <w:drawing>
            <wp:inline distT="0" distB="0" distL="0" distR="0" wp14:anchorId="16B2F181" wp14:editId="69E79244">
              <wp:extent cx="1170940" cy="362585"/>
              <wp:effectExtent l="0" t="0" r="0" b="0"/>
              <wp:docPr id="3"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70940" cy="362585"/>
                      </a:xfrm>
                      <a:prstGeom prst="rect">
                        <a:avLst/>
                      </a:prstGeom>
                      <a:noFill/>
                      <a:ln>
                        <a:noFill/>
                      </a:ln>
                    </pic:spPr>
                  </pic:pic>
                </a:graphicData>
              </a:graphic>
            </wp:inline>
          </w:drawing>
        </w:r>
      </w:del>
    </w:p>
    <w:p w14:paraId="620A0D80" w14:textId="189426D9" w:rsidR="008348CF" w:rsidRPr="008D369C" w:rsidDel="008348CF" w:rsidRDefault="008348CF" w:rsidP="008348CF">
      <w:pPr>
        <w:rPr>
          <w:del w:id="68" w:author="CTC_Song_0421" w:date="2021-04-29T10:20:00Z"/>
          <w:lang w:val="en-US" w:eastAsia="zh-CN"/>
        </w:rPr>
      </w:pPr>
      <w:del w:id="69" w:author="CTC_Song_0421" w:date="2021-04-29T10:20:00Z">
        <w:r w:rsidDel="008348CF">
          <w:rPr>
            <w:lang w:val="en-US" w:eastAsia="zh-CN"/>
          </w:rPr>
          <w:delText>where R</w:delText>
        </w:r>
        <w:r w:rsidDel="008348CF">
          <w:rPr>
            <w:vertAlign w:val="subscript"/>
            <w:lang w:val="en-US" w:eastAsia="zh-CN"/>
          </w:rPr>
          <w:delText>NF</w:delText>
        </w:r>
        <w:r w:rsidDel="008348CF">
          <w:rPr>
            <w:lang w:val="en-US" w:eastAsia="zh-CN"/>
          </w:rPr>
          <w:delText xml:space="preserve"> represents the resource allocated to a 5GC NF.</w:delText>
        </w:r>
      </w:del>
    </w:p>
    <w:p w14:paraId="36B4E3EB" w14:textId="1CC19816" w:rsidR="008348CF" w:rsidDel="008348CF" w:rsidRDefault="008348CF" w:rsidP="008348CF">
      <w:pPr>
        <w:rPr>
          <w:del w:id="70" w:author="CTC_Song_0421" w:date="2021-04-29T10:20:00Z"/>
          <w:lang w:val="en-US" w:eastAsia="zh-CN"/>
        </w:rPr>
      </w:pPr>
      <w:del w:id="71" w:author="CTC_Song_0421" w:date="2021-04-29T10:20:00Z">
        <w:r w:rsidDel="008348CF">
          <w:rPr>
            <w:lang w:val="en-US" w:eastAsia="zh-CN"/>
          </w:rPr>
          <w:delText>Since the 5GC NF is composed of 1 to many VNFs, the resource allocated to 5GC NF is the sum of the resource allocated to the VNFs compos</w:delText>
        </w:r>
        <w:r w:rsidDel="008348CF">
          <w:rPr>
            <w:rFonts w:hint="eastAsia"/>
            <w:lang w:val="en-US" w:eastAsia="zh-CN"/>
          </w:rPr>
          <w:delText>ing</w:delText>
        </w:r>
        <w:r w:rsidDel="008348CF">
          <w:rPr>
            <w:lang w:val="en-US" w:eastAsia="zh-CN"/>
          </w:rPr>
          <w:delText xml:space="preserve"> the 5GC NF.</w:delText>
        </w:r>
      </w:del>
    </w:p>
    <w:p w14:paraId="54988CA1" w14:textId="1150A9B8" w:rsidR="008348CF" w:rsidDel="008348CF" w:rsidRDefault="008348CF" w:rsidP="008348CF">
      <w:pPr>
        <w:jc w:val="center"/>
        <w:rPr>
          <w:del w:id="72" w:author="CTC_Song_0421" w:date="2021-04-29T10:20:00Z"/>
          <w:lang w:val="en-US" w:eastAsia="zh-CN"/>
        </w:rPr>
      </w:pPr>
      <w:del w:id="73" w:author="CTC_Song_0421" w:date="2021-04-29T10:20:00Z">
        <w:r w:rsidRPr="00022722" w:rsidDel="008348CF">
          <w:rPr>
            <w:noProof/>
            <w:lang w:val="fr-FR" w:eastAsia="fr-FR"/>
          </w:rPr>
          <w:drawing>
            <wp:inline distT="0" distB="0" distL="0" distR="0" wp14:anchorId="73E32194" wp14:editId="6B8C13AA">
              <wp:extent cx="1221105" cy="351155"/>
              <wp:effectExtent l="0" t="0" r="0" b="0"/>
              <wp:docPr id="18"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21105" cy="351155"/>
                      </a:xfrm>
                      <a:prstGeom prst="rect">
                        <a:avLst/>
                      </a:prstGeom>
                      <a:noFill/>
                      <a:ln>
                        <a:noFill/>
                      </a:ln>
                    </pic:spPr>
                  </pic:pic>
                </a:graphicData>
              </a:graphic>
            </wp:inline>
          </w:drawing>
        </w:r>
      </w:del>
    </w:p>
    <w:p w14:paraId="7B57E9A8" w14:textId="50545C95" w:rsidR="008348CF" w:rsidDel="008348CF" w:rsidRDefault="008348CF" w:rsidP="008348CF">
      <w:pPr>
        <w:rPr>
          <w:del w:id="74" w:author="CTC_Song_0421" w:date="2021-04-29T10:20:00Z"/>
          <w:lang w:val="en-US" w:eastAsia="zh-CN"/>
        </w:rPr>
      </w:pPr>
      <w:del w:id="75" w:author="CTC_Song_0421" w:date="2021-04-29T10:20:00Z">
        <w:r w:rsidDel="008348CF">
          <w:rPr>
            <w:lang w:val="en-US" w:eastAsia="zh-CN"/>
          </w:rPr>
          <w:delText>where R</w:delText>
        </w:r>
        <w:r w:rsidDel="008348CF">
          <w:rPr>
            <w:vertAlign w:val="subscript"/>
            <w:lang w:val="en-US" w:eastAsia="zh-CN"/>
          </w:rPr>
          <w:delText>VNF</w:delText>
        </w:r>
        <w:r w:rsidDel="008348CF">
          <w:rPr>
            <w:lang w:val="en-US" w:eastAsia="zh-CN"/>
          </w:rPr>
          <w:delText xml:space="preserve"> represents ResourceConsumption.</w:delText>
        </w:r>
      </w:del>
    </w:p>
    <w:p w14:paraId="76ABC4D2" w14:textId="71600316" w:rsidR="008348CF" w:rsidDel="008348CF" w:rsidRDefault="008348CF" w:rsidP="008348CF">
      <w:pPr>
        <w:rPr>
          <w:del w:id="76" w:author="CTC_Song_0421" w:date="2021-04-29T10:20:00Z"/>
          <w:lang w:eastAsia="zh-CN"/>
        </w:rPr>
      </w:pPr>
      <w:del w:id="77" w:author="CTC_Song_0421" w:date="2021-04-29T10:20:00Z">
        <w:r w:rsidDel="008348CF">
          <w:rPr>
            <w:lang w:val="en-US" w:eastAsia="zh-CN"/>
          </w:rPr>
          <w:delText>T</w:delText>
        </w:r>
        <w:r w:rsidDel="008348CF">
          <w:rPr>
            <w:lang w:eastAsia="zh-CN"/>
          </w:rPr>
          <w:delText>he r</w:delText>
        </w:r>
        <w:r w:rsidRPr="00E36ACB" w:rsidDel="008348CF">
          <w:rPr>
            <w:lang w:eastAsia="zh-CN"/>
          </w:rPr>
          <w:delText>esource</w:delText>
        </w:r>
        <w:r w:rsidDel="008348CF">
          <w:rPr>
            <w:lang w:eastAsia="zh-CN"/>
          </w:rPr>
          <w:delText xml:space="preserve"> considered are</w:delText>
        </w:r>
        <w:r w:rsidRPr="00E36ACB" w:rsidDel="008348CF">
          <w:rPr>
            <w:lang w:eastAsia="zh-CN"/>
          </w:rPr>
          <w:delText xml:space="preserve"> </w:delText>
        </w:r>
        <w:bookmarkStart w:id="78" w:name="OLE_LINK133"/>
        <w:bookmarkStart w:id="79" w:name="OLE_LINK134"/>
        <w:r w:rsidRPr="00A26B4C" w:rsidDel="008348CF">
          <w:rPr>
            <w:lang w:eastAsia="zh-CN"/>
          </w:rPr>
          <w:delText>Virtualization Container</w:delText>
        </w:r>
        <w:r w:rsidDel="008348CF">
          <w:rPr>
            <w:lang w:eastAsia="zh-CN"/>
          </w:rPr>
          <w:delText xml:space="preserve"> (VC)</w:delText>
        </w:r>
        <w:bookmarkEnd w:id="78"/>
        <w:bookmarkEnd w:id="79"/>
        <w:r w:rsidRPr="00E36ACB" w:rsidDel="008348CF">
          <w:rPr>
            <w:lang w:eastAsia="zh-CN"/>
          </w:rPr>
          <w:delText xml:space="preserve"> resources</w:delText>
        </w:r>
        <w:r w:rsidDel="008348CF">
          <w:rPr>
            <w:lang w:eastAsia="zh-CN"/>
          </w:rPr>
          <w:delText xml:space="preserve"> and </w:delText>
        </w:r>
        <w:r w:rsidRPr="00E36ACB" w:rsidDel="008348CF">
          <w:rPr>
            <w:lang w:eastAsia="zh-CN"/>
          </w:rPr>
          <w:delText>V</w:delText>
        </w:r>
        <w:r w:rsidDel="008348CF">
          <w:rPr>
            <w:lang w:eastAsia="zh-CN"/>
          </w:rPr>
          <w:delText>irtual Network</w:delText>
        </w:r>
        <w:r w:rsidRPr="00E36ACB" w:rsidDel="008348CF">
          <w:rPr>
            <w:lang w:eastAsia="zh-CN"/>
          </w:rPr>
          <w:delText xml:space="preserve"> resource</w:delText>
        </w:r>
        <w:r w:rsidDel="008348CF">
          <w:rPr>
            <w:lang w:eastAsia="zh-CN"/>
          </w:rPr>
          <w:delText xml:space="preserve">s. Therefore, </w:delText>
        </w:r>
        <w:r w:rsidRPr="00FA151C" w:rsidDel="008348CF">
          <w:rPr>
            <w:b/>
            <w:bCs/>
            <w:i/>
            <w:iCs/>
            <w:lang w:eastAsia="zh-CN"/>
          </w:rPr>
          <w:delText>R</w:delText>
        </w:r>
        <w:r w:rsidRPr="00FA151C" w:rsidDel="008348CF">
          <w:rPr>
            <w:b/>
            <w:bCs/>
            <w:i/>
            <w:iCs/>
            <w:vertAlign w:val="subscript"/>
            <w:lang w:eastAsia="zh-CN"/>
          </w:rPr>
          <w:delText>5GC</w:delText>
        </w:r>
        <w:r w:rsidDel="008348CF">
          <w:rPr>
            <w:lang w:eastAsia="zh-CN"/>
          </w:rPr>
          <w:delText xml:space="preserve"> can be further denoted as {</w:delText>
        </w:r>
        <w:r w:rsidRPr="000A45D4" w:rsidDel="008348CF">
          <w:rPr>
            <w:b/>
            <w:bCs/>
            <w:i/>
            <w:iCs/>
            <w:lang w:val="en-US" w:eastAsia="zh-CN"/>
          </w:rPr>
          <w:delText>R</w:delText>
        </w:r>
        <w:r w:rsidDel="008348CF">
          <w:rPr>
            <w:b/>
            <w:bCs/>
            <w:i/>
            <w:iCs/>
            <w:vertAlign w:val="subscript"/>
            <w:lang w:val="en-US" w:eastAsia="zh-CN"/>
          </w:rPr>
          <w:delText>5GC</w:delText>
        </w:r>
        <w:r w:rsidRPr="000A45D4" w:rsidDel="008348CF">
          <w:rPr>
            <w:b/>
            <w:bCs/>
            <w:i/>
            <w:iCs/>
            <w:vertAlign w:val="subscript"/>
            <w:lang w:val="en-US" w:eastAsia="zh-CN"/>
          </w:rPr>
          <w:delText>, cpu</w:delText>
        </w:r>
        <w:r w:rsidDel="008348CF">
          <w:rPr>
            <w:b/>
            <w:bCs/>
            <w:i/>
            <w:iCs/>
            <w:vertAlign w:val="subscript"/>
            <w:lang w:val="en-US" w:eastAsia="zh-CN"/>
          </w:rPr>
          <w:delText xml:space="preserve">,  </w:delText>
        </w:r>
        <w:r w:rsidRPr="000A45D4" w:rsidDel="008348CF">
          <w:rPr>
            <w:b/>
            <w:bCs/>
            <w:i/>
            <w:iCs/>
            <w:lang w:val="en-US" w:eastAsia="zh-CN"/>
          </w:rPr>
          <w:delText>R</w:delText>
        </w:r>
        <w:r w:rsidDel="008348CF">
          <w:rPr>
            <w:b/>
            <w:bCs/>
            <w:i/>
            <w:iCs/>
            <w:vertAlign w:val="subscript"/>
            <w:lang w:val="en-US" w:eastAsia="zh-CN"/>
          </w:rPr>
          <w:delText>5GC</w:delText>
        </w:r>
        <w:r w:rsidRPr="000A45D4" w:rsidDel="008348CF">
          <w:rPr>
            <w:b/>
            <w:bCs/>
            <w:i/>
            <w:iCs/>
            <w:vertAlign w:val="subscript"/>
            <w:lang w:val="en-US" w:eastAsia="zh-CN"/>
          </w:rPr>
          <w:delText>, memory</w:delText>
        </w:r>
        <w:r w:rsidDel="008348CF">
          <w:rPr>
            <w:lang w:val="en-US" w:eastAsia="zh-CN"/>
          </w:rPr>
          <w:delText xml:space="preserve">, </w:delText>
        </w:r>
        <w:r w:rsidRPr="000A45D4" w:rsidDel="008348CF">
          <w:rPr>
            <w:b/>
            <w:bCs/>
            <w:i/>
            <w:iCs/>
            <w:lang w:val="en-US" w:eastAsia="zh-CN"/>
          </w:rPr>
          <w:delText>R</w:delText>
        </w:r>
        <w:r w:rsidDel="008348CF">
          <w:rPr>
            <w:b/>
            <w:bCs/>
            <w:i/>
            <w:iCs/>
            <w:vertAlign w:val="subscript"/>
            <w:lang w:val="en-US" w:eastAsia="zh-CN"/>
          </w:rPr>
          <w:delText>5GC</w:delText>
        </w:r>
        <w:r w:rsidRPr="000A45D4" w:rsidDel="008348CF">
          <w:rPr>
            <w:b/>
            <w:bCs/>
            <w:i/>
            <w:iCs/>
            <w:vertAlign w:val="subscript"/>
            <w:lang w:val="en-US" w:eastAsia="zh-CN"/>
          </w:rPr>
          <w:delText>, storage</w:delText>
        </w:r>
        <w:r w:rsidDel="008348CF">
          <w:rPr>
            <w:lang w:eastAsia="zh-CN"/>
          </w:rPr>
          <w:delText>}. Moreover, as 5GC NF is composed of 1 to many VNFs, we have the following definitions:</w:delText>
        </w:r>
      </w:del>
    </w:p>
    <w:p w14:paraId="36AA909E" w14:textId="22C17FE7" w:rsidR="008348CF" w:rsidRPr="000A45D4" w:rsidDel="008348CF" w:rsidRDefault="008348CF" w:rsidP="008348CF">
      <w:pPr>
        <w:pStyle w:val="B10"/>
        <w:numPr>
          <w:ilvl w:val="0"/>
          <w:numId w:val="24"/>
        </w:numPr>
        <w:rPr>
          <w:del w:id="80" w:author="CTC_Song_0421" w:date="2021-04-29T10:20:00Z"/>
          <w:lang w:val="en-US" w:eastAsia="zh-CN"/>
        </w:rPr>
      </w:pPr>
      <w:bookmarkStart w:id="81" w:name="OLE_LINK106"/>
      <w:bookmarkStart w:id="82" w:name="OLE_LINK107"/>
      <w:bookmarkStart w:id="83" w:name="OLE_LINK97"/>
      <w:bookmarkStart w:id="84" w:name="OLE_LINK98"/>
      <w:del w:id="85" w:author="CTC_Song_0421" w:date="2021-04-29T10:20:00Z">
        <w:r w:rsidRPr="000A45D4" w:rsidDel="008348CF">
          <w:rPr>
            <w:b/>
            <w:bCs/>
            <w:i/>
            <w:iCs/>
            <w:lang w:val="en-US" w:eastAsia="zh-CN"/>
          </w:rPr>
          <w:delText>R</w:delText>
        </w:r>
        <w:r w:rsidDel="008348CF">
          <w:rPr>
            <w:b/>
            <w:bCs/>
            <w:i/>
            <w:iCs/>
            <w:vertAlign w:val="subscript"/>
            <w:lang w:val="en-US" w:eastAsia="zh-CN"/>
          </w:rPr>
          <w:delText>NF</w:delText>
        </w:r>
        <w:r w:rsidRPr="000A45D4" w:rsidDel="008348CF">
          <w:rPr>
            <w:b/>
            <w:bCs/>
            <w:i/>
            <w:iCs/>
            <w:vertAlign w:val="subscript"/>
            <w:lang w:val="en-US" w:eastAsia="zh-CN"/>
          </w:rPr>
          <w:delText>, cpu</w:delText>
        </w:r>
        <w:r w:rsidRPr="000A45D4" w:rsidDel="008348CF">
          <w:rPr>
            <w:lang w:val="en-US" w:eastAsia="zh-CN"/>
          </w:rPr>
          <w:delText xml:space="preserve"> </w:delText>
        </w:r>
        <w:bookmarkEnd w:id="81"/>
        <w:bookmarkEnd w:id="82"/>
        <w:r w:rsidRPr="000A45D4" w:rsidDel="008348CF">
          <w:rPr>
            <w:lang w:val="en-US" w:eastAsia="zh-CN"/>
          </w:rPr>
          <w:delText xml:space="preserve">is </w:delText>
        </w:r>
        <w:bookmarkStart w:id="86" w:name="OLE_LINK101"/>
        <w:bookmarkStart w:id="87" w:name="OLE_LINK102"/>
        <w:r w:rsidRPr="000A45D4" w:rsidDel="008348CF">
          <w:rPr>
            <w:lang w:val="en-US" w:eastAsia="zh-CN"/>
          </w:rPr>
          <w:delText>CPU resource consumption</w:delText>
        </w:r>
        <w:bookmarkEnd w:id="86"/>
        <w:bookmarkEnd w:id="87"/>
        <w:r w:rsidRPr="000A45D4" w:rsidDel="008348CF">
          <w:rPr>
            <w:lang w:val="en-US" w:eastAsia="zh-CN"/>
          </w:rPr>
          <w:delText>, defined as</w:delText>
        </w:r>
        <w:r w:rsidDel="008348CF">
          <w:rPr>
            <w:lang w:val="en-US" w:eastAsia="zh-CN"/>
          </w:rPr>
          <w:delText xml:space="preserve"> the</w:delText>
        </w:r>
        <w:bookmarkStart w:id="88" w:name="OLE_LINK22"/>
        <w:bookmarkStart w:id="89" w:name="OLE_LINK23"/>
        <w:r w:rsidDel="008348CF">
          <w:rPr>
            <w:lang w:val="en-US" w:eastAsia="zh-CN"/>
          </w:rPr>
          <w:delText xml:space="preserve"> sum of the </w:delText>
        </w:r>
        <w:r w:rsidRPr="000A45D4" w:rsidDel="008348CF">
          <w:rPr>
            <w:lang w:val="en-US" w:eastAsia="zh-CN"/>
          </w:rPr>
          <w:delText xml:space="preserve">used CPU capacity of the underlying </w:delText>
        </w:r>
        <w:r w:rsidDel="008348CF">
          <w:rPr>
            <w:lang w:val="en-US" w:eastAsia="zh-CN"/>
          </w:rPr>
          <w:delText>VC</w:delText>
        </w:r>
        <w:r w:rsidRPr="000A45D4" w:rsidDel="008348CF">
          <w:rPr>
            <w:lang w:val="en-US" w:eastAsia="zh-CN"/>
          </w:rPr>
          <w:delText xml:space="preserve">s </w:delText>
        </w:r>
        <w:r w:rsidDel="008348CF">
          <w:rPr>
            <w:lang w:val="en-US" w:eastAsia="zh-CN"/>
          </w:rPr>
          <w:delText>allocated</w:delText>
        </w:r>
        <w:r w:rsidRPr="000A45D4" w:rsidDel="008348CF">
          <w:rPr>
            <w:lang w:val="en-US" w:eastAsia="zh-CN"/>
          </w:rPr>
          <w:delText xml:space="preserve"> to </w:delText>
        </w:r>
        <w:r w:rsidDel="008348CF">
          <w:rPr>
            <w:lang w:val="en-US" w:eastAsia="zh-CN"/>
          </w:rPr>
          <w:delText xml:space="preserve">each of the VNFs </w:delText>
        </w:r>
        <w:bookmarkStart w:id="90" w:name="OLE_LINK3"/>
        <w:bookmarkStart w:id="91" w:name="OLE_LINK4"/>
        <w:r w:rsidDel="008348CF">
          <w:rPr>
            <w:lang w:val="en-US" w:eastAsia="zh-CN"/>
          </w:rPr>
          <w:delText>composing the 5GC NF</w:delText>
        </w:r>
        <w:bookmarkEnd w:id="90"/>
        <w:bookmarkEnd w:id="91"/>
        <w:r w:rsidRPr="000A45D4" w:rsidDel="008348CF">
          <w:rPr>
            <w:lang w:val="en-US" w:eastAsia="zh-CN"/>
          </w:rPr>
          <w:delText>.</w:delText>
        </w:r>
        <w:bookmarkEnd w:id="88"/>
        <w:bookmarkEnd w:id="89"/>
      </w:del>
    </w:p>
    <w:p w14:paraId="487ADFA1" w14:textId="2B87FF98" w:rsidR="008348CF" w:rsidRPr="000A45D4" w:rsidDel="008348CF" w:rsidRDefault="008348CF" w:rsidP="008348CF">
      <w:pPr>
        <w:pStyle w:val="B10"/>
        <w:numPr>
          <w:ilvl w:val="0"/>
          <w:numId w:val="24"/>
        </w:numPr>
        <w:rPr>
          <w:del w:id="92" w:author="CTC_Song_0421" w:date="2021-04-29T10:20:00Z"/>
          <w:lang w:val="en-US" w:eastAsia="zh-CN"/>
        </w:rPr>
      </w:pPr>
      <w:bookmarkStart w:id="93" w:name="OLE_LINK110"/>
      <w:bookmarkStart w:id="94" w:name="OLE_LINK111"/>
      <w:del w:id="95" w:author="CTC_Song_0421" w:date="2021-04-29T10:20:00Z">
        <w:r w:rsidRPr="000A45D4" w:rsidDel="008348CF">
          <w:rPr>
            <w:b/>
            <w:bCs/>
            <w:i/>
            <w:iCs/>
            <w:lang w:val="en-US" w:eastAsia="zh-CN"/>
          </w:rPr>
          <w:delText>R</w:delText>
        </w:r>
        <w:r w:rsidDel="008348CF">
          <w:rPr>
            <w:b/>
            <w:bCs/>
            <w:i/>
            <w:iCs/>
            <w:vertAlign w:val="subscript"/>
            <w:lang w:val="en-US" w:eastAsia="zh-CN"/>
          </w:rPr>
          <w:delText>NF</w:delText>
        </w:r>
        <w:r w:rsidRPr="000A45D4" w:rsidDel="008348CF">
          <w:rPr>
            <w:b/>
            <w:bCs/>
            <w:i/>
            <w:iCs/>
            <w:vertAlign w:val="subscript"/>
            <w:lang w:val="en-US" w:eastAsia="zh-CN"/>
          </w:rPr>
          <w:delText>, memory</w:delText>
        </w:r>
        <w:bookmarkEnd w:id="93"/>
        <w:bookmarkEnd w:id="94"/>
        <w:r w:rsidRPr="000A45D4" w:rsidDel="008348CF">
          <w:rPr>
            <w:lang w:val="en-US" w:eastAsia="zh-CN"/>
          </w:rPr>
          <w:delText xml:space="preserve"> is memory resource consumption, defined as</w:delText>
        </w:r>
        <w:r w:rsidDel="008348CF">
          <w:rPr>
            <w:lang w:val="en-US" w:eastAsia="zh-CN"/>
          </w:rPr>
          <w:delText xml:space="preserve"> the sum of the</w:delText>
        </w:r>
        <w:r w:rsidRPr="000A45D4" w:rsidDel="008348CF">
          <w:rPr>
            <w:lang w:val="en-US" w:eastAsia="zh-CN"/>
          </w:rPr>
          <w:delText xml:space="preserve"> total memory used of the underlying </w:delText>
        </w:r>
        <w:r w:rsidDel="008348CF">
          <w:rPr>
            <w:lang w:val="en-US" w:eastAsia="zh-CN"/>
          </w:rPr>
          <w:delText>VC</w:delText>
        </w:r>
        <w:r w:rsidRPr="000A45D4" w:rsidDel="008348CF">
          <w:rPr>
            <w:lang w:val="en-US" w:eastAsia="zh-CN"/>
          </w:rPr>
          <w:delText xml:space="preserve">s </w:delText>
        </w:r>
        <w:r w:rsidDel="008348CF">
          <w:rPr>
            <w:lang w:val="en-US" w:eastAsia="zh-CN"/>
          </w:rPr>
          <w:delText>allocated</w:delText>
        </w:r>
        <w:r w:rsidRPr="000A45D4" w:rsidDel="008348CF">
          <w:rPr>
            <w:lang w:val="en-US" w:eastAsia="zh-CN"/>
          </w:rPr>
          <w:delText xml:space="preserve"> to </w:delText>
        </w:r>
        <w:r w:rsidDel="008348CF">
          <w:rPr>
            <w:lang w:val="en-US" w:eastAsia="zh-CN"/>
          </w:rPr>
          <w:delText xml:space="preserve">each of the </w:delText>
        </w:r>
        <w:r w:rsidRPr="000A45D4" w:rsidDel="008348CF">
          <w:rPr>
            <w:lang w:val="en-US" w:eastAsia="zh-CN"/>
          </w:rPr>
          <w:delText>VNF</w:delText>
        </w:r>
        <w:r w:rsidDel="008348CF">
          <w:rPr>
            <w:lang w:val="en-US" w:eastAsia="zh-CN"/>
          </w:rPr>
          <w:delText>s composing the 5GC NF</w:delText>
        </w:r>
        <w:r w:rsidRPr="000A45D4" w:rsidDel="008348CF">
          <w:rPr>
            <w:lang w:val="en-US" w:eastAsia="zh-CN"/>
          </w:rPr>
          <w:delText>.</w:delText>
        </w:r>
      </w:del>
    </w:p>
    <w:p w14:paraId="2CE20259" w14:textId="5C96AEDF" w:rsidR="008348CF" w:rsidRPr="000A45D4" w:rsidDel="008348CF" w:rsidRDefault="008348CF" w:rsidP="008348CF">
      <w:pPr>
        <w:pStyle w:val="B10"/>
        <w:numPr>
          <w:ilvl w:val="0"/>
          <w:numId w:val="24"/>
        </w:numPr>
        <w:rPr>
          <w:del w:id="96" w:author="CTC_Song_0421" w:date="2021-04-29T10:20:00Z"/>
          <w:lang w:val="en-US" w:eastAsia="zh-CN"/>
        </w:rPr>
      </w:pPr>
      <w:bookmarkStart w:id="97" w:name="OLE_LINK116"/>
      <w:bookmarkStart w:id="98" w:name="OLE_LINK117"/>
      <w:del w:id="99" w:author="CTC_Song_0421" w:date="2021-04-29T10:20:00Z">
        <w:r w:rsidRPr="000A45D4" w:rsidDel="008348CF">
          <w:rPr>
            <w:b/>
            <w:bCs/>
            <w:i/>
            <w:iCs/>
            <w:lang w:val="en-US" w:eastAsia="zh-CN"/>
          </w:rPr>
          <w:delText>R</w:delText>
        </w:r>
        <w:r w:rsidDel="008348CF">
          <w:rPr>
            <w:b/>
            <w:bCs/>
            <w:i/>
            <w:iCs/>
            <w:vertAlign w:val="subscript"/>
            <w:lang w:val="en-US" w:eastAsia="zh-CN"/>
          </w:rPr>
          <w:delText>NF</w:delText>
        </w:r>
        <w:r w:rsidRPr="000A45D4" w:rsidDel="008348CF">
          <w:rPr>
            <w:b/>
            <w:bCs/>
            <w:i/>
            <w:iCs/>
            <w:vertAlign w:val="subscript"/>
            <w:lang w:val="en-US" w:eastAsia="zh-CN"/>
          </w:rPr>
          <w:delText>, storage</w:delText>
        </w:r>
        <w:r w:rsidRPr="000A45D4" w:rsidDel="008348CF">
          <w:rPr>
            <w:lang w:val="en-US" w:eastAsia="zh-CN"/>
          </w:rPr>
          <w:delText xml:space="preserve"> is storage resource consumption, defined as </w:delText>
        </w:r>
        <w:r w:rsidDel="008348CF">
          <w:rPr>
            <w:lang w:val="en-US" w:eastAsia="zh-CN"/>
          </w:rPr>
          <w:delText xml:space="preserve">the sum of the </w:delText>
        </w:r>
        <w:r w:rsidRPr="000A45D4" w:rsidDel="008348CF">
          <w:rPr>
            <w:lang w:val="en-US" w:eastAsia="zh-CN"/>
          </w:rPr>
          <w:delText xml:space="preserve">total storage used of the underlying </w:delText>
        </w:r>
        <w:r w:rsidDel="008348CF">
          <w:rPr>
            <w:lang w:val="en-US" w:eastAsia="zh-CN"/>
          </w:rPr>
          <w:delText>VC</w:delText>
        </w:r>
        <w:r w:rsidRPr="000A45D4" w:rsidDel="008348CF">
          <w:rPr>
            <w:lang w:val="en-US" w:eastAsia="zh-CN"/>
          </w:rPr>
          <w:delText xml:space="preserve">s </w:delText>
        </w:r>
        <w:r w:rsidDel="008348CF">
          <w:rPr>
            <w:lang w:val="en-US" w:eastAsia="zh-CN"/>
          </w:rPr>
          <w:delText>allocated</w:delText>
        </w:r>
        <w:r w:rsidRPr="000A45D4" w:rsidDel="008348CF">
          <w:rPr>
            <w:lang w:val="en-US" w:eastAsia="zh-CN"/>
          </w:rPr>
          <w:delText xml:space="preserve"> to </w:delText>
        </w:r>
        <w:r w:rsidDel="008348CF">
          <w:rPr>
            <w:lang w:val="en-US" w:eastAsia="zh-CN"/>
          </w:rPr>
          <w:delText xml:space="preserve">each of the </w:delText>
        </w:r>
        <w:r w:rsidRPr="000A45D4" w:rsidDel="008348CF">
          <w:rPr>
            <w:lang w:val="en-US" w:eastAsia="zh-CN"/>
          </w:rPr>
          <w:delText>VNF</w:delText>
        </w:r>
        <w:r w:rsidDel="008348CF">
          <w:rPr>
            <w:lang w:val="en-US" w:eastAsia="zh-CN"/>
          </w:rPr>
          <w:delText>s composing the 5GC NF</w:delText>
        </w:r>
        <w:r w:rsidRPr="000A45D4" w:rsidDel="008348CF">
          <w:rPr>
            <w:lang w:val="en-US" w:eastAsia="zh-CN"/>
          </w:rPr>
          <w:delText>.</w:delText>
        </w:r>
      </w:del>
    </w:p>
    <w:bookmarkEnd w:id="83"/>
    <w:bookmarkEnd w:id="84"/>
    <w:bookmarkEnd w:id="97"/>
    <w:bookmarkEnd w:id="98"/>
    <w:p w14:paraId="7580E885" w14:textId="7DD26EF9" w:rsidR="008348CF" w:rsidDel="008348CF" w:rsidRDefault="008348CF" w:rsidP="008348CF">
      <w:pPr>
        <w:pStyle w:val="NO"/>
        <w:rPr>
          <w:del w:id="100" w:author="CTC_Song_0421" w:date="2021-04-29T10:20:00Z"/>
          <w:lang w:val="en-US" w:eastAsia="zh-CN"/>
        </w:rPr>
      </w:pPr>
      <w:del w:id="101" w:author="CTC_Song_0421" w:date="2021-04-29T10:20:00Z">
        <w:r w:rsidDel="008348CF">
          <w:rPr>
            <w:lang w:val="en-US" w:eastAsia="zh-CN"/>
          </w:rPr>
          <w:delText xml:space="preserve">NOTE 1: </w:delText>
        </w:r>
        <w:bookmarkStart w:id="102" w:name="OLE_LINK24"/>
        <w:bookmarkStart w:id="103" w:name="OLE_LINK25"/>
        <w:r w:rsidRPr="00A9490D" w:rsidDel="008348CF">
          <w:rPr>
            <w:lang w:val="en-US" w:eastAsia="zh-CN"/>
          </w:rPr>
          <w:delText>NF is composed of VNF(s). VNFs are composed of VNFC(s). VNFC is deployed on Virtualization Container(s)</w:delText>
        </w:r>
        <w:r w:rsidRPr="00BB3479" w:rsidDel="008348CF">
          <w:rPr>
            <w:lang w:val="en-US" w:eastAsia="zh-CN"/>
          </w:rPr>
          <w:delText xml:space="preserve">. </w:delText>
        </w:r>
        <w:r w:rsidDel="008348CF">
          <w:rPr>
            <w:lang w:val="en-US" w:eastAsia="zh-CN"/>
          </w:rPr>
          <w:delText>Therefore, the</w:delText>
        </w:r>
        <w:r w:rsidRPr="00EF686F" w:rsidDel="008348CF">
          <w:rPr>
            <w:lang w:val="en-US" w:eastAsia="zh-CN"/>
          </w:rPr>
          <w:delText xml:space="preserve"> </w:delText>
        </w:r>
        <w:r w:rsidDel="008348CF">
          <w:rPr>
            <w:lang w:val="en-US" w:eastAsia="zh-CN"/>
          </w:rPr>
          <w:delText>summation</w:delText>
        </w:r>
        <w:r w:rsidRPr="00EF686F" w:rsidDel="008348CF">
          <w:rPr>
            <w:lang w:val="en-US" w:eastAsia="zh-CN"/>
          </w:rPr>
          <w:delText xml:space="preserve"> of the resource</w:delText>
        </w:r>
        <w:r w:rsidDel="008348CF">
          <w:rPr>
            <w:lang w:val="en-US" w:eastAsia="zh-CN"/>
          </w:rPr>
          <w:delText xml:space="preserve"> used by</w:delText>
        </w:r>
        <w:r w:rsidRPr="00EF686F" w:rsidDel="008348CF">
          <w:rPr>
            <w:lang w:val="en-US" w:eastAsia="zh-CN"/>
          </w:rPr>
          <w:delText xml:space="preserve"> the VNFs composing the 5GC NF is based</w:delText>
        </w:r>
        <w:r w:rsidDel="008348CF">
          <w:rPr>
            <w:lang w:val="en-US" w:eastAsia="zh-CN"/>
          </w:rPr>
          <w:delText xml:space="preserve"> on</w:delText>
        </w:r>
        <w:r w:rsidRPr="00EF686F" w:rsidDel="008348CF">
          <w:rPr>
            <w:lang w:val="en-US" w:eastAsia="zh-CN"/>
          </w:rPr>
          <w:delText xml:space="preserve"> the measurement of the corresponding VNFCs' resource</w:delText>
        </w:r>
        <w:r w:rsidDel="008348CF">
          <w:rPr>
            <w:lang w:val="en-US" w:eastAsia="zh-CN"/>
          </w:rPr>
          <w:delText xml:space="preserve"> consumption on the VCs. </w:delText>
        </w:r>
        <w:r w:rsidDel="008348CF">
          <w:rPr>
            <w:rFonts w:hint="eastAsia"/>
            <w:lang w:val="en-US" w:eastAsia="zh-CN"/>
          </w:rPr>
          <w:delText>And this can be expressed as the following</w:delText>
        </w:r>
        <w:r w:rsidDel="008348CF">
          <w:rPr>
            <w:lang w:val="en-US" w:eastAsia="zh-CN"/>
          </w:rPr>
          <w:delText>:</w:delText>
        </w:r>
      </w:del>
    </w:p>
    <w:p w14:paraId="6D652E80" w14:textId="2B5F9748" w:rsidR="008348CF" w:rsidDel="008348CF" w:rsidRDefault="008348CF" w:rsidP="008348CF">
      <w:pPr>
        <w:jc w:val="center"/>
        <w:rPr>
          <w:del w:id="104" w:author="CTC_Song_0421" w:date="2021-04-29T10:20:00Z"/>
          <w:lang w:val="en-US" w:eastAsia="zh-CN"/>
        </w:rPr>
      </w:pPr>
      <w:del w:id="105" w:author="CTC_Song_0421" w:date="2021-04-29T10:20:00Z">
        <w:r w:rsidRPr="00022722" w:rsidDel="008348CF">
          <w:rPr>
            <w:noProof/>
            <w:lang w:val="fr-FR" w:eastAsia="fr-FR"/>
          </w:rPr>
          <w:drawing>
            <wp:inline distT="0" distB="0" distL="0" distR="0" wp14:anchorId="77DB45FC" wp14:editId="3218BDAC">
              <wp:extent cx="1522095" cy="345440"/>
              <wp:effectExtent l="0" t="0" r="0" b="0"/>
              <wp:docPr id="19" name="图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4"/>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2095" cy="345440"/>
                      </a:xfrm>
                      <a:prstGeom prst="rect">
                        <a:avLst/>
                      </a:prstGeom>
                      <a:noFill/>
                      <a:ln>
                        <a:noFill/>
                      </a:ln>
                    </pic:spPr>
                  </pic:pic>
                </a:graphicData>
              </a:graphic>
            </wp:inline>
          </w:drawing>
        </w:r>
      </w:del>
    </w:p>
    <w:p w14:paraId="5DB5CBD3" w14:textId="61CDACBB" w:rsidR="008348CF" w:rsidDel="008348CF" w:rsidRDefault="008348CF" w:rsidP="008348CF">
      <w:pPr>
        <w:pStyle w:val="NO"/>
        <w:rPr>
          <w:del w:id="106" w:author="CTC_Song_0421" w:date="2021-04-29T10:20:00Z"/>
          <w:lang w:val="en-US" w:eastAsia="zh-CN"/>
        </w:rPr>
      </w:pPr>
      <w:bookmarkStart w:id="107" w:name="OLE_LINK137"/>
      <w:bookmarkStart w:id="108" w:name="OLE_LINK138"/>
      <w:bookmarkEnd w:id="102"/>
      <w:bookmarkEnd w:id="103"/>
      <w:del w:id="109" w:author="CTC_Song_0421" w:date="2021-04-29T10:20:00Z">
        <w:r w:rsidDel="008348CF">
          <w:rPr>
            <w:lang w:val="en-US" w:eastAsia="zh-CN"/>
          </w:rPr>
          <w:delText>NOTE 2:</w:delText>
        </w:r>
        <w:bookmarkEnd w:id="107"/>
        <w:bookmarkEnd w:id="108"/>
        <w:r w:rsidDel="008348CF">
          <w:rPr>
            <w:rFonts w:hint="eastAsia"/>
            <w:lang w:val="en-US" w:eastAsia="zh-CN"/>
          </w:rPr>
          <w:delText xml:space="preserve"> </w:delText>
        </w:r>
        <w:bookmarkStart w:id="110" w:name="OLE_LINK57"/>
        <w:bookmarkStart w:id="111" w:name="OLE_LINK58"/>
        <w:r w:rsidRPr="00EF686F" w:rsidDel="008348CF">
          <w:rPr>
            <w:lang w:val="en-US" w:eastAsia="zh-CN"/>
          </w:rPr>
          <w:delText>The consumption of the res</w:delText>
        </w:r>
        <w:r w:rsidDel="008348CF">
          <w:rPr>
            <w:rFonts w:hint="eastAsia"/>
            <w:lang w:val="en-US" w:eastAsia="zh-CN"/>
          </w:rPr>
          <w:delText>ource</w:delText>
        </w:r>
        <w:r w:rsidRPr="00EF686F" w:rsidDel="008348CF">
          <w:rPr>
            <w:lang w:val="en-US" w:eastAsia="zh-CN"/>
          </w:rPr>
          <w:delText xml:space="preserve"> of diff</w:delText>
        </w:r>
        <w:r w:rsidDel="008348CF">
          <w:rPr>
            <w:rFonts w:hint="eastAsia"/>
            <w:lang w:val="en-US" w:eastAsia="zh-CN"/>
          </w:rPr>
          <w:delText>er</w:delText>
        </w:r>
        <w:r w:rsidRPr="00EF686F" w:rsidDel="008348CF">
          <w:rPr>
            <w:lang w:val="en-US" w:eastAsia="zh-CN"/>
          </w:rPr>
          <w:delText xml:space="preserve">ent kinds may not be able to be added together. But the consumption of the </w:delText>
        </w:r>
        <w:r w:rsidDel="008348CF">
          <w:rPr>
            <w:rFonts w:hint="eastAsia"/>
            <w:lang w:val="en-US" w:eastAsia="zh-CN"/>
          </w:rPr>
          <w:delText>resource</w:delText>
        </w:r>
        <w:r w:rsidDel="008348CF">
          <w:rPr>
            <w:lang w:val="en-US" w:eastAsia="zh-CN"/>
          </w:rPr>
          <w:delText xml:space="preserve"> </w:delText>
        </w:r>
        <w:r w:rsidRPr="00EF686F" w:rsidDel="008348CF">
          <w:rPr>
            <w:lang w:val="en-US" w:eastAsia="zh-CN"/>
          </w:rPr>
          <w:delText>of the same kind will be added together.</w:delText>
        </w:r>
        <w:bookmarkEnd w:id="110"/>
        <w:bookmarkEnd w:id="111"/>
        <w:r w:rsidDel="008348CF">
          <w:rPr>
            <w:lang w:val="en-US" w:eastAsia="zh-CN"/>
          </w:rPr>
          <w:delText xml:space="preserve"> </w:delText>
        </w:r>
        <w:r w:rsidRPr="00EF686F" w:rsidDel="008348CF">
          <w:rPr>
            <w:lang w:val="en-US" w:eastAsia="zh-CN"/>
          </w:rPr>
          <w:delText xml:space="preserve">Therefore, for each VNF, there will be a summation of resource consumption for each kind of resource, e.g. the total CPU resource consumption, the total memory </w:delText>
        </w:r>
        <w:r w:rsidDel="008348CF">
          <w:rPr>
            <w:rFonts w:hint="eastAsia"/>
            <w:lang w:val="en-US" w:eastAsia="zh-CN"/>
          </w:rPr>
          <w:delText>resource</w:delText>
        </w:r>
        <w:r w:rsidDel="008348CF">
          <w:rPr>
            <w:lang w:val="en-US" w:eastAsia="zh-CN"/>
          </w:rPr>
          <w:delText xml:space="preserve"> </w:delText>
        </w:r>
        <w:r w:rsidRPr="00EF686F" w:rsidDel="008348CF">
          <w:rPr>
            <w:lang w:val="en-US" w:eastAsia="zh-CN"/>
          </w:rPr>
          <w:delText>consumption, etc. And they will be used or considered separately.</w:delText>
        </w:r>
        <w:r w:rsidDel="008348CF">
          <w:rPr>
            <w:lang w:val="en-US" w:eastAsia="zh-CN"/>
          </w:rPr>
          <w:delText xml:space="preserve"> </w:delText>
        </w:r>
        <w:r w:rsidRPr="00EF686F" w:rsidDel="008348CF">
          <w:rPr>
            <w:lang w:val="en-US" w:eastAsia="zh-CN"/>
          </w:rPr>
          <w:delText xml:space="preserve">And similarly, for each NF, there will be a summation of resource consumption for each kind of resource, based on the </w:delText>
        </w:r>
        <w:r w:rsidDel="008348CF">
          <w:rPr>
            <w:rFonts w:hint="eastAsia"/>
            <w:lang w:val="en-US" w:eastAsia="zh-CN"/>
          </w:rPr>
          <w:delText>resource</w:delText>
        </w:r>
        <w:r w:rsidDel="008348CF">
          <w:rPr>
            <w:lang w:val="en-US" w:eastAsia="zh-CN"/>
          </w:rPr>
          <w:delText xml:space="preserve"> </w:delText>
        </w:r>
        <w:r w:rsidRPr="00EF686F" w:rsidDel="008348CF">
          <w:rPr>
            <w:lang w:val="en-US" w:eastAsia="zh-CN"/>
          </w:rPr>
          <w:delText xml:space="preserve">consumption of the VNFs. And they also will be used or considered </w:delText>
        </w:r>
        <w:r w:rsidDel="008348CF">
          <w:rPr>
            <w:rFonts w:hint="eastAsia"/>
            <w:lang w:val="en-US" w:eastAsia="zh-CN"/>
          </w:rPr>
          <w:delText>separately</w:delText>
        </w:r>
        <w:r w:rsidRPr="00EF686F" w:rsidDel="008348CF">
          <w:rPr>
            <w:lang w:val="en-US" w:eastAsia="zh-CN"/>
          </w:rPr>
          <w:delText>.</w:delText>
        </w:r>
        <w:r w:rsidDel="008348CF">
          <w:rPr>
            <w:rFonts w:hint="eastAsia"/>
            <w:lang w:val="en-US" w:eastAsia="zh-CN"/>
          </w:rPr>
          <w:delText xml:space="preserve"> </w:delText>
        </w:r>
        <w:r w:rsidRPr="00EF686F" w:rsidDel="008348CF">
          <w:rPr>
            <w:lang w:val="en-US" w:eastAsia="zh-CN"/>
          </w:rPr>
          <w:delText>And so is for the 5GC.</w:delText>
        </w:r>
      </w:del>
    </w:p>
    <w:p w14:paraId="22594A13" w14:textId="3282FFAE" w:rsidR="008348CF" w:rsidDel="008348CF" w:rsidRDefault="008348CF" w:rsidP="008348CF">
      <w:pPr>
        <w:rPr>
          <w:del w:id="112" w:author="CTC_Song_0421" w:date="2021-04-29T10:20:00Z"/>
          <w:lang w:val="en-US" w:eastAsia="zh-CN"/>
        </w:rPr>
      </w:pPr>
      <w:del w:id="113" w:author="CTC_Song_0421" w:date="2021-04-29T10:20:00Z">
        <w:r w:rsidDel="008348CF">
          <w:rPr>
            <w:lang w:val="en-US" w:eastAsia="zh-CN"/>
          </w:rPr>
          <w:delText xml:space="preserve">Since each of the VNFs composing the 5GC NF may not be the </w:delText>
        </w:r>
        <w:r w:rsidRPr="00BB3479" w:rsidDel="008348CF">
          <w:rPr>
            <w:lang w:val="en-US" w:eastAsia="zh-CN"/>
          </w:rPr>
          <w:delText xml:space="preserve">only VNF running on </w:delText>
        </w:r>
        <w:r w:rsidDel="008348CF">
          <w:rPr>
            <w:lang w:val="en-US" w:eastAsia="zh-CN"/>
          </w:rPr>
          <w:delText xml:space="preserve">a </w:delText>
        </w:r>
        <w:r w:rsidRPr="00BB3479" w:rsidDel="008348CF">
          <w:rPr>
            <w:lang w:val="en-US" w:eastAsia="zh-CN"/>
          </w:rPr>
          <w:delText xml:space="preserve">NFVI, the virtual resource consumption of </w:delText>
        </w:r>
        <w:r w:rsidDel="008348CF">
          <w:rPr>
            <w:lang w:val="en-US" w:eastAsia="zh-CN"/>
          </w:rPr>
          <w:delText xml:space="preserve">the each </w:delText>
        </w:r>
        <w:r w:rsidRPr="00BB3479" w:rsidDel="008348CF">
          <w:rPr>
            <w:lang w:val="en-US" w:eastAsia="zh-CN"/>
          </w:rPr>
          <w:delText>VNF</w:delText>
        </w:r>
        <w:r w:rsidDel="008348CF">
          <w:rPr>
            <w:lang w:val="en-US" w:eastAsia="zh-CN"/>
          </w:rPr>
          <w:delText xml:space="preserve"> needs to be measured separately</w:delText>
        </w:r>
        <w:r w:rsidRPr="00BB3479" w:rsidDel="008348CF">
          <w:rPr>
            <w:lang w:val="en-US" w:eastAsia="zh-CN"/>
          </w:rPr>
          <w:delText xml:space="preserve">. </w:delText>
        </w:r>
      </w:del>
    </w:p>
    <w:p w14:paraId="567B8E5F" w14:textId="66978855" w:rsidR="008348CF" w:rsidRPr="00355DC7" w:rsidDel="008348CF" w:rsidRDefault="008348CF" w:rsidP="008348CF">
      <w:pPr>
        <w:rPr>
          <w:del w:id="114" w:author="CTC_Song_0421" w:date="2021-04-29T10:20:00Z"/>
          <w:lang w:val="en-US" w:eastAsia="zh-CN"/>
        </w:rPr>
      </w:pPr>
      <w:del w:id="115" w:author="CTC_Song_0421" w:date="2021-04-29T10:20:00Z">
        <w:r w:rsidRPr="00355DC7" w:rsidDel="008348CF">
          <w:rPr>
            <w:lang w:val="en-US" w:eastAsia="zh-CN"/>
          </w:rPr>
          <w:delText xml:space="preserve">In this version of the document, it is assumed that: </w:delText>
        </w:r>
      </w:del>
    </w:p>
    <w:p w14:paraId="5D11B9B0" w14:textId="248CA558" w:rsidR="008348CF" w:rsidDel="008348CF" w:rsidRDefault="008348CF" w:rsidP="008348CF">
      <w:pPr>
        <w:pStyle w:val="B10"/>
        <w:rPr>
          <w:del w:id="116" w:author="CTC_Song_0421" w:date="2021-04-29T10:20:00Z"/>
          <w:lang w:val="en-US" w:eastAsia="zh-CN"/>
        </w:rPr>
      </w:pPr>
      <w:del w:id="117" w:author="CTC_Song_0421" w:date="2021-04-29T10:20:00Z">
        <w:r w:rsidRPr="00355DC7" w:rsidDel="008348CF">
          <w:rPr>
            <w:lang w:val="en-US" w:eastAsia="zh-CN"/>
          </w:rPr>
          <w:delText>-</w:delText>
        </w:r>
        <w:r w:rsidRPr="00355DC7" w:rsidDel="008348CF">
          <w:rPr>
            <w:lang w:val="en-US" w:eastAsia="zh-CN"/>
          </w:rPr>
          <w:tab/>
          <w:delText xml:space="preserve">the resource allocated to a NF/VNF/VNFC other than CPU and Memory are not included. </w:delText>
        </w:r>
      </w:del>
    </w:p>
    <w:p w14:paraId="0C0D735A" w14:textId="42AFEEF8" w:rsidR="008348CF" w:rsidRPr="00355DC7" w:rsidDel="008348CF" w:rsidRDefault="008348CF" w:rsidP="008348CF">
      <w:pPr>
        <w:pStyle w:val="B10"/>
        <w:rPr>
          <w:del w:id="118" w:author="CTC_Song_0421" w:date="2021-04-29T10:20:00Z"/>
          <w:lang w:val="en-US" w:eastAsia="zh-CN"/>
        </w:rPr>
      </w:pPr>
      <w:del w:id="119" w:author="CTC_Song_0421" w:date="2021-04-29T10:20:00Z">
        <w:r w:rsidRPr="00355DC7" w:rsidDel="008348CF">
          <w:rPr>
            <w:lang w:val="en-US" w:eastAsia="zh-CN"/>
          </w:rPr>
          <w:delText>-</w:delText>
        </w:r>
        <w:r w:rsidRPr="00355DC7" w:rsidDel="008348CF">
          <w:rPr>
            <w:lang w:val="en-US" w:eastAsia="zh-CN"/>
          </w:rPr>
          <w:tab/>
          <w:delText>each VNFC instance pertains to one and only one VNF instance,</w:delText>
        </w:r>
      </w:del>
    </w:p>
    <w:p w14:paraId="7B0EF213" w14:textId="3A26F1AD" w:rsidR="008348CF" w:rsidRPr="00355DC7" w:rsidDel="008348CF" w:rsidRDefault="008348CF" w:rsidP="008348CF">
      <w:pPr>
        <w:pStyle w:val="B10"/>
        <w:rPr>
          <w:del w:id="120" w:author="CTC_Song_0421" w:date="2021-04-29T10:20:00Z"/>
          <w:lang w:val="en-US" w:eastAsia="zh-CN"/>
        </w:rPr>
      </w:pPr>
      <w:del w:id="121" w:author="CTC_Song_0421" w:date="2021-04-29T10:20:00Z">
        <w:r w:rsidRPr="00355DC7" w:rsidDel="008348CF">
          <w:rPr>
            <w:lang w:val="en-US" w:eastAsia="zh-CN"/>
          </w:rPr>
          <w:lastRenderedPageBreak/>
          <w:delText>-</w:delText>
        </w:r>
        <w:r w:rsidRPr="00355DC7" w:rsidDel="008348CF">
          <w:rPr>
            <w:lang w:val="en-US" w:eastAsia="zh-CN"/>
          </w:rPr>
          <w:tab/>
          <w:delText>each VNF instance pertains to one and only one Network Function,</w:delText>
        </w:r>
      </w:del>
    </w:p>
    <w:p w14:paraId="0769AD74" w14:textId="72074E43" w:rsidR="008348CF" w:rsidDel="008348CF" w:rsidRDefault="008348CF" w:rsidP="008348CF">
      <w:pPr>
        <w:pStyle w:val="B10"/>
        <w:rPr>
          <w:del w:id="122" w:author="CTC_Song_0421" w:date="2021-04-29T10:20:00Z"/>
          <w:lang w:val="en-US" w:eastAsia="zh-CN"/>
        </w:rPr>
      </w:pPr>
      <w:del w:id="123" w:author="CTC_Song_0421" w:date="2021-04-29T10:20:00Z">
        <w:r w:rsidRPr="00355DC7" w:rsidDel="008348CF">
          <w:rPr>
            <w:lang w:val="en-US" w:eastAsia="zh-CN"/>
          </w:rPr>
          <w:delText>-</w:delText>
        </w:r>
        <w:r w:rsidRPr="00355DC7" w:rsidDel="008348CF">
          <w:rPr>
            <w:lang w:val="en-US" w:eastAsia="zh-CN"/>
          </w:rPr>
          <w:tab/>
          <w:delText>each VNFC instance utilizes virtual CPUs pertaining to one and only one NFVI node.</w:delText>
        </w:r>
      </w:del>
    </w:p>
    <w:p w14:paraId="7C2FFA01" w14:textId="65AC3733" w:rsidR="008348CF" w:rsidDel="008348CF" w:rsidRDefault="008348CF" w:rsidP="008348CF">
      <w:pPr>
        <w:rPr>
          <w:del w:id="124" w:author="CTC_Song_0421" w:date="2021-04-29T10:20:00Z"/>
          <w:lang w:val="en-US" w:eastAsia="zh-CN"/>
        </w:rPr>
      </w:pPr>
      <w:del w:id="125" w:author="CTC_Song_0421" w:date="2021-04-29T10:20:00Z">
        <w:r w:rsidRPr="00580EF8" w:rsidDel="008348CF">
          <w:rPr>
            <w:lang w:val="en-US" w:eastAsia="zh-CN"/>
          </w:rPr>
          <w:delText>Resource consumption can be measured through performance monitoring, which could be external monitoring tools or monitoring functions provided by NFV infrastructure.</w:delText>
        </w:r>
      </w:del>
    </w:p>
    <w:p w14:paraId="5796E169" w14:textId="0DB52257" w:rsidR="008348CF" w:rsidDel="008348CF" w:rsidRDefault="008348CF" w:rsidP="008348CF">
      <w:pPr>
        <w:rPr>
          <w:del w:id="126" w:author="CTC_Song_0421" w:date="2021-04-29T10:20:00Z"/>
          <w:lang w:val="en-US" w:eastAsia="zh-CN"/>
        </w:rPr>
      </w:pPr>
      <w:del w:id="127" w:author="CTC_Song_0421" w:date="2021-04-29T10:20:00Z">
        <w:r w:rsidDel="008348CF">
          <w:rPr>
            <w:lang w:val="en-US" w:eastAsia="zh-CN"/>
          </w:rPr>
          <w:delText xml:space="preserve">The </w:delText>
        </w:r>
        <w:bookmarkStart w:id="128" w:name="OLE_LINK33"/>
        <w:bookmarkStart w:id="129" w:name="OLE_LINK34"/>
        <w:r w:rsidDel="008348CF">
          <w:rPr>
            <w:lang w:val="en-US" w:eastAsia="zh-CN"/>
          </w:rPr>
          <w:delText>CPU resource consumption of the VNFC</w:delText>
        </w:r>
        <w:bookmarkEnd w:id="128"/>
        <w:bookmarkEnd w:id="129"/>
        <w:r w:rsidDel="008348CF">
          <w:rPr>
            <w:lang w:val="en-US" w:eastAsia="zh-CN"/>
          </w:rPr>
          <w:delText xml:space="preserve"> is denoted as</w:delText>
        </w:r>
        <w:bookmarkStart w:id="130" w:name="OLE_LINK31"/>
        <w:bookmarkStart w:id="131" w:name="OLE_LINK32"/>
        <w:r w:rsidRPr="00B20FD5" w:rsidDel="008348CF">
          <w:rPr>
            <w:b/>
            <w:bCs/>
            <w:i/>
            <w:iCs/>
            <w:lang w:val="en-US" w:eastAsia="zh-CN"/>
          </w:rPr>
          <w:delText xml:space="preserve"> R</w:delText>
        </w:r>
        <w:r w:rsidRPr="00B20FD5" w:rsidDel="008348CF">
          <w:rPr>
            <w:b/>
            <w:bCs/>
            <w:i/>
            <w:iCs/>
            <w:vertAlign w:val="subscript"/>
            <w:lang w:val="en-US" w:eastAsia="zh-CN"/>
          </w:rPr>
          <w:delText>VNFC,CPU</w:delText>
        </w:r>
        <w:bookmarkEnd w:id="130"/>
        <w:bookmarkEnd w:id="131"/>
        <w:r w:rsidRPr="00C15856" w:rsidDel="008348CF">
          <w:rPr>
            <w:noProof/>
          </w:rPr>
          <w:delText xml:space="preserve"> </w:delText>
        </w:r>
        <w:r w:rsidDel="008348CF">
          <w:rPr>
            <w:noProof/>
          </w:rPr>
          <w:delText>and it</w:delText>
        </w:r>
        <w:r w:rsidDel="008348CF">
          <w:rPr>
            <w:lang w:val="en-US" w:eastAsia="zh-CN"/>
          </w:rPr>
          <w:delText xml:space="preserve"> can be derived based on all the vCPUs allocated to it as the following:</w:delText>
        </w:r>
      </w:del>
    </w:p>
    <w:p w14:paraId="52526C75" w14:textId="7EF890E4" w:rsidR="008348CF" w:rsidDel="008348CF" w:rsidRDefault="008348CF" w:rsidP="008348CF">
      <w:pPr>
        <w:jc w:val="center"/>
        <w:rPr>
          <w:del w:id="132" w:author="CTC_Song_0421" w:date="2021-04-29T10:20:00Z"/>
          <w:lang w:val="en-US" w:eastAsia="zh-CN"/>
        </w:rPr>
      </w:pPr>
      <w:del w:id="133" w:author="CTC_Song_0421" w:date="2021-04-29T10:20:00Z">
        <w:r w:rsidRPr="00825AD2" w:rsidDel="008348CF">
          <w:rPr>
            <w:noProof/>
          </w:rPr>
          <w:drawing>
            <wp:inline distT="0" distB="0" distL="0" distR="0" wp14:anchorId="7A314353" wp14:editId="4EF0D12B">
              <wp:extent cx="2905125" cy="334645"/>
              <wp:effectExtent l="0" t="0" r="0" b="0"/>
              <wp:docPr id="20" name="图片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05125" cy="334645"/>
                      </a:xfrm>
                      <a:prstGeom prst="rect">
                        <a:avLst/>
                      </a:prstGeom>
                      <a:noFill/>
                      <a:ln>
                        <a:noFill/>
                      </a:ln>
                    </pic:spPr>
                  </pic:pic>
                </a:graphicData>
              </a:graphic>
            </wp:inline>
          </w:drawing>
        </w:r>
      </w:del>
    </w:p>
    <w:p w14:paraId="3F17B340" w14:textId="5027A05E" w:rsidR="008348CF" w:rsidRPr="00B20FD5" w:rsidDel="008348CF" w:rsidRDefault="008348CF" w:rsidP="008348CF">
      <w:pPr>
        <w:rPr>
          <w:del w:id="134" w:author="CTC_Song_0421" w:date="2021-04-29T10:20:00Z"/>
          <w:b/>
          <w:bCs/>
          <w:noProof/>
        </w:rPr>
      </w:pPr>
      <w:del w:id="135" w:author="CTC_Song_0421" w:date="2021-04-29T10:20:00Z">
        <w:r w:rsidDel="008348CF">
          <w:rPr>
            <w:lang w:val="en-US" w:eastAsia="zh-CN"/>
          </w:rPr>
          <w:delText xml:space="preserve">For each vCPU allocated to the VNFC instance, the </w:delText>
        </w:r>
        <w:bookmarkStart w:id="136" w:name="OLE_LINK35"/>
        <w:bookmarkStart w:id="137" w:name="OLE_LINK36"/>
        <w:r w:rsidDel="008348CF">
          <w:rPr>
            <w:lang w:val="en-US" w:eastAsia="zh-CN"/>
          </w:rPr>
          <w:delText>vCPU Resource Usage</w:delText>
        </w:r>
        <w:bookmarkEnd w:id="136"/>
        <w:bookmarkEnd w:id="137"/>
        <w:r w:rsidDel="008348CF">
          <w:rPr>
            <w:lang w:val="en-US" w:eastAsia="zh-CN"/>
          </w:rPr>
          <w:delText xml:space="preserve"> </w:delText>
        </w:r>
        <w:r w:rsidDel="008348CF">
          <w:rPr>
            <w:noProof/>
          </w:rPr>
          <w:delText>is calculated as the average Processor Utilization of the VNFC instance during a given time period multiplied by cpu clock speed and number of cores of the underlying VC where the VNFC is located, and its unit is MegaHertz (MHz)</w:delText>
        </w:r>
        <w:r w:rsidDel="008348CF">
          <w:rPr>
            <w:b/>
            <w:bCs/>
            <w:noProof/>
          </w:rPr>
          <w:delText>.</w:delText>
        </w:r>
      </w:del>
    </w:p>
    <w:p w14:paraId="0B446390" w14:textId="44B4B103" w:rsidR="008348CF" w:rsidDel="008348CF" w:rsidRDefault="008348CF" w:rsidP="008348CF">
      <w:pPr>
        <w:rPr>
          <w:del w:id="138" w:author="CTC_Song_0421" w:date="2021-04-29T10:20:00Z"/>
          <w:lang w:val="en-US" w:eastAsia="zh-CN"/>
        </w:rPr>
      </w:pPr>
      <w:del w:id="139" w:author="CTC_Song_0421" w:date="2021-04-29T10:20:00Z">
        <w:r w:rsidRPr="00355DC7" w:rsidDel="008348CF">
          <w:rPr>
            <w:noProof/>
          </w:rPr>
          <w:delText>Process</w:delText>
        </w:r>
        <w:r w:rsidDel="008348CF">
          <w:rPr>
            <w:noProof/>
          </w:rPr>
          <w:delText>or</w:delText>
        </w:r>
        <w:r w:rsidRPr="00355DC7" w:rsidDel="008348CF">
          <w:rPr>
            <w:noProof/>
          </w:rPr>
          <w:delText xml:space="preserve"> Utilization is defined in </w:delText>
        </w:r>
        <w:r w:rsidDel="008348CF">
          <w:rPr>
            <w:noProof/>
          </w:rPr>
          <w:delText>[14]</w:delText>
        </w:r>
        <w:r w:rsidRPr="00355DC7" w:rsidDel="008348CF">
          <w:rPr>
            <w:noProof/>
          </w:rPr>
          <w:delText xml:space="preserve"> clause 6.6 as the ratio of the total time that one or more compute resources (according to the defined scope) execute instructions in the specified execution context during the measurement interval to the time in the measurement interval, expressed as a percentage</w:delText>
        </w:r>
        <w:r w:rsidRPr="00580EF8" w:rsidDel="008348CF">
          <w:rPr>
            <w:lang w:val="en-US" w:eastAsia="zh-CN"/>
          </w:rPr>
          <w:delText>.</w:delText>
        </w:r>
      </w:del>
    </w:p>
    <w:p w14:paraId="59AC3F76" w14:textId="29DCB8AA" w:rsidR="008348CF" w:rsidDel="008348CF" w:rsidRDefault="008348CF" w:rsidP="008348CF">
      <w:pPr>
        <w:pStyle w:val="NO"/>
        <w:rPr>
          <w:del w:id="140" w:author="CTC_Song_0421" w:date="2021-04-29T10:20:00Z"/>
          <w:lang w:val="en-US" w:eastAsia="zh-CN"/>
        </w:rPr>
      </w:pPr>
      <w:del w:id="141" w:author="CTC_Song_0421" w:date="2021-04-29T10:20:00Z">
        <w:r w:rsidDel="008348CF">
          <w:rPr>
            <w:rFonts w:hint="eastAsia"/>
            <w:noProof/>
            <w:lang w:eastAsia="zh-CN"/>
          </w:rPr>
          <w:delText>N</w:delText>
        </w:r>
        <w:r w:rsidDel="008348CF">
          <w:rPr>
            <w:noProof/>
            <w:lang w:eastAsia="zh-CN"/>
          </w:rPr>
          <w:delText>OTE 3: Virtual Machine and OS Container are examples of V</w:delText>
        </w:r>
        <w:r w:rsidRPr="00224FC2" w:rsidDel="008348CF">
          <w:rPr>
            <w:noProof/>
            <w:lang w:eastAsia="zh-CN"/>
          </w:rPr>
          <w:delText xml:space="preserve">irtualisation </w:delText>
        </w:r>
        <w:r w:rsidDel="008348CF">
          <w:rPr>
            <w:noProof/>
            <w:lang w:eastAsia="zh-CN"/>
          </w:rPr>
          <w:delText>C</w:delText>
        </w:r>
        <w:r w:rsidRPr="00224FC2" w:rsidDel="008348CF">
          <w:rPr>
            <w:noProof/>
            <w:lang w:eastAsia="zh-CN"/>
          </w:rPr>
          <w:delText>ontainer</w:delText>
        </w:r>
        <w:r w:rsidDel="008348CF">
          <w:rPr>
            <w:noProof/>
            <w:lang w:eastAsia="zh-CN"/>
          </w:rPr>
          <w:delText>[10]</w:delText>
        </w:r>
        <w:r w:rsidRPr="00224FC2" w:rsidDel="008348CF">
          <w:rPr>
            <w:noProof/>
            <w:lang w:eastAsia="zh-CN"/>
          </w:rPr>
          <w:delText>.</w:delText>
        </w:r>
      </w:del>
    </w:p>
    <w:p w14:paraId="400B7BE4" w14:textId="735D734C" w:rsidR="008348CF" w:rsidRPr="0013167C" w:rsidDel="008348CF" w:rsidRDefault="008348CF" w:rsidP="008348CF">
      <w:pPr>
        <w:rPr>
          <w:del w:id="142" w:author="CTC_Song_0421" w:date="2021-04-29T10:20:00Z"/>
          <w:lang w:val="en-US" w:eastAsia="zh-CN"/>
        </w:rPr>
      </w:pPr>
      <w:del w:id="143" w:author="CTC_Song_0421" w:date="2021-04-29T10:20:00Z">
        <w:r w:rsidRPr="0013167C" w:rsidDel="008348CF">
          <w:rPr>
            <w:rFonts w:hint="eastAsia"/>
            <w:lang w:val="en-US" w:eastAsia="zh-CN"/>
          </w:rPr>
          <w:delText>T</w:delText>
        </w:r>
        <w:r w:rsidRPr="0013167C" w:rsidDel="008348CF">
          <w:rPr>
            <w:lang w:val="en-US" w:eastAsia="zh-CN"/>
          </w:rPr>
          <w:delText>he measurement of the</w:delText>
        </w:r>
        <w:r w:rsidDel="008348CF">
          <w:rPr>
            <w:lang w:val="en-US" w:eastAsia="zh-CN"/>
          </w:rPr>
          <w:delText xml:space="preserve"> </w:delText>
        </w:r>
        <w:bookmarkStart w:id="144" w:name="OLE_LINK37"/>
        <w:bookmarkStart w:id="145" w:name="OLE_LINK38"/>
        <w:r w:rsidDel="008348CF">
          <w:rPr>
            <w:lang w:val="en-US" w:eastAsia="zh-CN"/>
          </w:rPr>
          <w:delText>memory resource consumption of the VNFC</w:delText>
        </w:r>
        <w:bookmarkEnd w:id="144"/>
        <w:bookmarkEnd w:id="145"/>
        <w:r w:rsidDel="008348CF">
          <w:rPr>
            <w:lang w:val="en-US" w:eastAsia="zh-CN"/>
          </w:rPr>
          <w:delText xml:space="preserve"> is denoted</w:delText>
        </w:r>
        <w:r w:rsidRPr="0013167C" w:rsidDel="008348CF">
          <w:rPr>
            <w:lang w:val="en-US" w:eastAsia="zh-CN"/>
          </w:rPr>
          <w:delText xml:space="preserve"> </w:delText>
        </w:r>
        <w:r w:rsidRPr="0013167C" w:rsidDel="008348CF">
          <w:rPr>
            <w:b/>
            <w:bCs/>
            <w:i/>
            <w:iCs/>
            <w:lang w:val="en-US" w:eastAsia="zh-CN"/>
          </w:rPr>
          <w:delText>R</w:delText>
        </w:r>
        <w:r w:rsidDel="008348CF">
          <w:rPr>
            <w:b/>
            <w:bCs/>
            <w:i/>
            <w:iCs/>
            <w:vertAlign w:val="subscript"/>
            <w:lang w:val="en-US" w:eastAsia="zh-CN"/>
          </w:rPr>
          <w:delText>VNFC</w:delText>
        </w:r>
        <w:r w:rsidRPr="0013167C" w:rsidDel="008348CF">
          <w:rPr>
            <w:b/>
            <w:bCs/>
            <w:i/>
            <w:iCs/>
            <w:vertAlign w:val="subscript"/>
            <w:lang w:val="en-US" w:eastAsia="zh-CN"/>
          </w:rPr>
          <w:delText>, memory</w:delText>
        </w:r>
        <w:r w:rsidRPr="0013167C" w:rsidDel="008348CF">
          <w:rPr>
            <w:b/>
            <w:bCs/>
            <w:lang w:val="en-US" w:eastAsia="zh-CN"/>
          </w:rPr>
          <w:delText xml:space="preserve"> </w:delText>
        </w:r>
        <w:r w:rsidRPr="00FC5C35" w:rsidDel="008348CF">
          <w:rPr>
            <w:bCs/>
            <w:lang w:val="en-US" w:eastAsia="zh-CN"/>
          </w:rPr>
          <w:delText>and it</w:delText>
        </w:r>
        <w:r w:rsidDel="008348CF">
          <w:rPr>
            <w:b/>
            <w:bCs/>
            <w:lang w:val="en-US" w:eastAsia="zh-CN"/>
          </w:rPr>
          <w:delText xml:space="preserve"> </w:delText>
        </w:r>
        <w:r w:rsidRPr="00FA151C" w:rsidDel="008348CF">
          <w:rPr>
            <w:lang w:val="en-US" w:eastAsia="zh-CN"/>
          </w:rPr>
          <w:delText xml:space="preserve">can </w:delText>
        </w:r>
        <w:r w:rsidRPr="00FC5C35" w:rsidDel="008348CF">
          <w:rPr>
            <w:lang w:val="en-US" w:eastAsia="zh-CN"/>
          </w:rPr>
          <w:delText>be derived as the amount of memory used by VNFC (cf. the metric ‘Memory Used’ defined in ETSI GS NFV-TST 008 clause 8.6).</w:delText>
        </w:r>
      </w:del>
    </w:p>
    <w:p w14:paraId="139CB47F" w14:textId="2ACE528F" w:rsidR="008348CF" w:rsidRPr="00FA151C" w:rsidDel="008348CF" w:rsidRDefault="008348CF" w:rsidP="008348CF">
      <w:pPr>
        <w:rPr>
          <w:del w:id="146" w:author="CTC_Song_0421" w:date="2021-04-29T10:20:00Z"/>
          <w:lang w:val="en-US" w:eastAsia="zh-CN"/>
        </w:rPr>
      </w:pPr>
      <w:del w:id="147" w:author="CTC_Song_0421" w:date="2021-04-29T10:20:00Z">
        <w:r w:rsidDel="008348CF">
          <w:rPr>
            <w:lang w:val="en-US" w:eastAsia="zh-CN"/>
          </w:rPr>
          <w:delText>The storage usage of the VNFC is denoted as</w:delText>
        </w:r>
        <w:r w:rsidRPr="00C15856" w:rsidDel="008348CF">
          <w:rPr>
            <w:b/>
            <w:bCs/>
            <w:i/>
            <w:iCs/>
            <w:lang w:val="en-US" w:eastAsia="zh-CN"/>
          </w:rPr>
          <w:delText xml:space="preserve"> </w:delText>
        </w:r>
        <w:r w:rsidRPr="000A45D4" w:rsidDel="008348CF">
          <w:rPr>
            <w:b/>
            <w:bCs/>
            <w:i/>
            <w:iCs/>
            <w:lang w:val="en-US" w:eastAsia="zh-CN"/>
          </w:rPr>
          <w:delText>R</w:delText>
        </w:r>
        <w:r w:rsidDel="008348CF">
          <w:rPr>
            <w:b/>
            <w:bCs/>
            <w:i/>
            <w:iCs/>
            <w:vertAlign w:val="subscript"/>
            <w:lang w:val="en-US" w:eastAsia="zh-CN"/>
          </w:rPr>
          <w:delText>VNFC</w:delText>
        </w:r>
        <w:r w:rsidRPr="000A45D4" w:rsidDel="008348CF">
          <w:rPr>
            <w:b/>
            <w:bCs/>
            <w:i/>
            <w:iCs/>
            <w:vertAlign w:val="subscript"/>
            <w:lang w:val="en-US" w:eastAsia="zh-CN"/>
          </w:rPr>
          <w:delText>, storage</w:delText>
        </w:r>
        <w:r w:rsidDel="008348CF">
          <w:rPr>
            <w:lang w:val="en-US" w:eastAsia="zh-CN"/>
          </w:rPr>
          <w:delText xml:space="preserve">. </w:delText>
        </w:r>
        <w:r w:rsidRPr="0013167C" w:rsidDel="008348CF">
          <w:rPr>
            <w:lang w:val="en-US" w:eastAsia="zh-CN"/>
          </w:rPr>
          <w:delText xml:space="preserve">As the methods of measurement for storage systems vary widely and depend on the implementation, </w:delText>
        </w:r>
        <w:r w:rsidDel="008348CF">
          <w:rPr>
            <w:lang w:val="en-US" w:eastAsia="zh-CN"/>
          </w:rPr>
          <w:delText xml:space="preserve">the measurement of the </w:delText>
        </w:r>
        <w:bookmarkStart w:id="148" w:name="OLE_LINK118"/>
        <w:bookmarkStart w:id="149" w:name="OLE_LINK119"/>
        <w:r w:rsidRPr="000A45D4" w:rsidDel="008348CF">
          <w:rPr>
            <w:b/>
            <w:bCs/>
            <w:i/>
            <w:iCs/>
            <w:lang w:val="en-US" w:eastAsia="zh-CN"/>
          </w:rPr>
          <w:delText>R</w:delText>
        </w:r>
        <w:r w:rsidDel="008348CF">
          <w:rPr>
            <w:b/>
            <w:bCs/>
            <w:i/>
            <w:iCs/>
            <w:vertAlign w:val="subscript"/>
            <w:lang w:val="en-US" w:eastAsia="zh-CN"/>
          </w:rPr>
          <w:delText>VNFC</w:delText>
        </w:r>
        <w:r w:rsidRPr="000A45D4" w:rsidDel="008348CF">
          <w:rPr>
            <w:b/>
            <w:bCs/>
            <w:i/>
            <w:iCs/>
            <w:vertAlign w:val="subscript"/>
            <w:lang w:val="en-US" w:eastAsia="zh-CN"/>
          </w:rPr>
          <w:delText>, storage</w:delText>
        </w:r>
        <w:r w:rsidRPr="000A45D4" w:rsidDel="008348CF">
          <w:rPr>
            <w:lang w:val="en-US" w:eastAsia="zh-CN"/>
          </w:rPr>
          <w:delText xml:space="preserve"> </w:delText>
        </w:r>
        <w:bookmarkEnd w:id="148"/>
        <w:bookmarkEnd w:id="149"/>
        <w:r w:rsidDel="008348CF">
          <w:rPr>
            <w:lang w:val="en-US" w:eastAsia="zh-CN"/>
          </w:rPr>
          <w:delText>may not be defined in this version of the document.</w:delText>
        </w:r>
        <w:bookmarkStart w:id="150" w:name="OLE_LINK108"/>
        <w:bookmarkStart w:id="151" w:name="OLE_LINK109"/>
      </w:del>
    </w:p>
    <w:bookmarkEnd w:id="150"/>
    <w:bookmarkEnd w:id="151"/>
    <w:p w14:paraId="7DC5175E" w14:textId="21762C00" w:rsidR="008348CF" w:rsidDel="008348CF" w:rsidRDefault="008348CF" w:rsidP="008348CF">
      <w:pPr>
        <w:rPr>
          <w:del w:id="152" w:author="CTC_Song_0421" w:date="2021-04-29T10:20:00Z"/>
          <w:lang w:val="en-US" w:eastAsia="zh-CN"/>
        </w:rPr>
      </w:pPr>
      <w:del w:id="153" w:author="CTC_Song_0421" w:date="2021-04-29T10:20:00Z">
        <w:r w:rsidDel="008348CF">
          <w:rPr>
            <w:lang w:val="en-US" w:eastAsia="zh-CN"/>
          </w:rPr>
          <w:delText xml:space="preserve">Based on the CPU resource consumption of the VNFC, </w:delText>
        </w:r>
        <w:bookmarkStart w:id="154" w:name="OLE_LINK39"/>
        <w:bookmarkStart w:id="155" w:name="OLE_LINK40"/>
        <w:r w:rsidDel="008348CF">
          <w:rPr>
            <w:lang w:val="en-US" w:eastAsia="zh-CN"/>
          </w:rPr>
          <w:delText xml:space="preserve">the </w:delText>
        </w:r>
        <w:r w:rsidDel="008348CF">
          <w:rPr>
            <w:rFonts w:hint="eastAsia"/>
            <w:lang w:val="en-US" w:eastAsia="zh-CN"/>
          </w:rPr>
          <w:delText>CPU</w:delText>
        </w:r>
        <w:r w:rsidDel="008348CF">
          <w:rPr>
            <w:lang w:val="en-US" w:eastAsia="zh-CN"/>
          </w:rPr>
          <w:delText xml:space="preserve"> resource consumption of the VNF can be estimated</w:delText>
        </w:r>
        <w:bookmarkEnd w:id="154"/>
        <w:bookmarkEnd w:id="155"/>
        <w:r w:rsidDel="008348CF">
          <w:rPr>
            <w:lang w:val="en-US" w:eastAsia="zh-CN"/>
          </w:rPr>
          <w:delText xml:space="preserve"> as</w:delText>
        </w:r>
        <w:r w:rsidRPr="00045978" w:rsidDel="008348CF">
          <w:delText xml:space="preserve"> </w:delText>
        </w:r>
        <w:r w:rsidDel="008348CF">
          <w:rPr>
            <w:lang w:val="en-US" w:eastAsia="zh-CN"/>
          </w:rPr>
          <w:delText>the following:</w:delText>
        </w:r>
      </w:del>
    </w:p>
    <w:p w14:paraId="0D1E69F0" w14:textId="0D2373EA" w:rsidR="008348CF" w:rsidDel="008348CF" w:rsidRDefault="008348CF" w:rsidP="008348CF">
      <w:pPr>
        <w:jc w:val="center"/>
        <w:rPr>
          <w:del w:id="156" w:author="CTC_Song_0421" w:date="2021-04-29T10:20:00Z"/>
          <w:noProof/>
        </w:rPr>
      </w:pPr>
      <w:del w:id="157" w:author="CTC_Song_0421" w:date="2021-04-29T10:20:00Z">
        <w:r w:rsidRPr="00FE7E6F" w:rsidDel="008348CF">
          <w:rPr>
            <w:noProof/>
          </w:rPr>
          <w:delText xml:space="preserve">  </w:delText>
        </w:r>
        <w:r w:rsidRPr="008932AD" w:rsidDel="008348CF">
          <w:rPr>
            <w:noProof/>
          </w:rPr>
          <w:drawing>
            <wp:inline distT="0" distB="0" distL="0" distR="0" wp14:anchorId="07954EF1" wp14:editId="060231BF">
              <wp:extent cx="2425700" cy="334645"/>
              <wp:effectExtent l="0" t="0" r="0" b="0"/>
              <wp:docPr id="21"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25700" cy="334645"/>
                      </a:xfrm>
                      <a:prstGeom prst="rect">
                        <a:avLst/>
                      </a:prstGeom>
                      <a:noFill/>
                      <a:ln>
                        <a:noFill/>
                      </a:ln>
                    </pic:spPr>
                  </pic:pic>
                </a:graphicData>
              </a:graphic>
            </wp:inline>
          </w:drawing>
        </w:r>
      </w:del>
    </w:p>
    <w:p w14:paraId="62D2C82B" w14:textId="1E073833" w:rsidR="008348CF" w:rsidRPr="00B20FD5" w:rsidDel="008348CF" w:rsidRDefault="008348CF" w:rsidP="008348CF">
      <w:pPr>
        <w:rPr>
          <w:del w:id="158" w:author="CTC_Song_0421" w:date="2021-04-29T10:20:00Z"/>
          <w:lang w:val="en-US" w:eastAsia="zh-CN"/>
        </w:rPr>
      </w:pPr>
      <w:del w:id="159" w:author="CTC_Song_0421" w:date="2021-04-29T10:20:00Z">
        <w:r w:rsidDel="008348CF">
          <w:rPr>
            <w:rFonts w:hint="eastAsia"/>
            <w:lang w:val="en-US" w:eastAsia="zh-CN"/>
          </w:rPr>
          <w:delText>An</w:delText>
        </w:r>
        <w:r w:rsidDel="008348CF">
          <w:rPr>
            <w:lang w:val="en-US" w:eastAsia="zh-CN"/>
          </w:rPr>
          <w:delText xml:space="preserve">d the </w:delText>
        </w:r>
        <w:r w:rsidDel="008348CF">
          <w:rPr>
            <w:rFonts w:hint="eastAsia"/>
            <w:lang w:val="en-US" w:eastAsia="zh-CN"/>
          </w:rPr>
          <w:delText>CPU</w:delText>
        </w:r>
        <w:r w:rsidDel="008348CF">
          <w:rPr>
            <w:lang w:val="en-US" w:eastAsia="zh-CN"/>
          </w:rPr>
          <w:delText xml:space="preserve"> resource consumption of the NF and the 5GC can be estimated accordingly:</w:delText>
        </w:r>
      </w:del>
    </w:p>
    <w:p w14:paraId="4B560B5D" w14:textId="00150790" w:rsidR="008348CF" w:rsidDel="008348CF" w:rsidRDefault="008348CF" w:rsidP="008348CF">
      <w:pPr>
        <w:jc w:val="center"/>
        <w:rPr>
          <w:del w:id="160" w:author="CTC_Song_0421" w:date="2021-04-29T10:20:00Z"/>
          <w:lang w:val="en-US" w:eastAsia="zh-CN"/>
        </w:rPr>
      </w:pPr>
      <w:del w:id="161" w:author="CTC_Song_0421" w:date="2021-04-29T10:20:00Z">
        <w:r w:rsidRPr="00B36390" w:rsidDel="008348CF">
          <w:rPr>
            <w:noProof/>
          </w:rPr>
          <w:drawing>
            <wp:inline distT="0" distB="0" distL="0" distR="0" wp14:anchorId="1D3B16B9" wp14:editId="7EE382BB">
              <wp:extent cx="1995805" cy="334645"/>
              <wp:effectExtent l="0" t="0" r="0" b="0"/>
              <wp:docPr id="22" name="图片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95805" cy="334645"/>
                      </a:xfrm>
                      <a:prstGeom prst="rect">
                        <a:avLst/>
                      </a:prstGeom>
                      <a:noFill/>
                      <a:ln>
                        <a:noFill/>
                      </a:ln>
                    </pic:spPr>
                  </pic:pic>
                </a:graphicData>
              </a:graphic>
            </wp:inline>
          </w:drawing>
        </w:r>
        <w:r w:rsidRPr="00AA7428" w:rsidDel="008348CF">
          <w:rPr>
            <w:noProof/>
          </w:rPr>
          <w:delText xml:space="preserve"> </w:delText>
        </w:r>
      </w:del>
    </w:p>
    <w:p w14:paraId="3EFEBE49" w14:textId="545888DC" w:rsidR="008348CF" w:rsidDel="008348CF" w:rsidRDefault="008348CF" w:rsidP="008348CF">
      <w:pPr>
        <w:jc w:val="center"/>
        <w:rPr>
          <w:del w:id="162" w:author="CTC_Song_0421" w:date="2021-04-29T10:20:00Z"/>
          <w:lang w:val="en-US" w:eastAsia="zh-CN"/>
        </w:rPr>
      </w:pPr>
      <w:del w:id="163" w:author="CTC_Song_0421" w:date="2021-04-29T10:20:00Z">
        <w:r w:rsidRPr="00681468" w:rsidDel="008348CF">
          <w:rPr>
            <w:noProof/>
          </w:rPr>
          <w:drawing>
            <wp:inline distT="0" distB="0" distL="0" distR="0" wp14:anchorId="791B43BB" wp14:editId="26024A42">
              <wp:extent cx="2007235" cy="334645"/>
              <wp:effectExtent l="0" t="0" r="0" b="0"/>
              <wp:docPr id="23" name="图片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07235" cy="334645"/>
                      </a:xfrm>
                      <a:prstGeom prst="rect">
                        <a:avLst/>
                      </a:prstGeom>
                      <a:noFill/>
                      <a:ln>
                        <a:noFill/>
                      </a:ln>
                    </pic:spPr>
                  </pic:pic>
                </a:graphicData>
              </a:graphic>
            </wp:inline>
          </w:drawing>
        </w:r>
      </w:del>
    </w:p>
    <w:p w14:paraId="4DD6C5A5" w14:textId="7D87A855" w:rsidR="008348CF" w:rsidDel="008348CF" w:rsidRDefault="008348CF" w:rsidP="008348CF">
      <w:pPr>
        <w:rPr>
          <w:del w:id="164" w:author="CTC_Song_0421" w:date="2021-04-29T10:20:00Z"/>
          <w:lang w:val="en-US" w:eastAsia="zh-CN"/>
        </w:rPr>
      </w:pPr>
      <w:del w:id="165" w:author="CTC_Song_0421" w:date="2021-04-29T10:20:00Z">
        <w:r w:rsidDel="008348CF">
          <w:rPr>
            <w:noProof/>
            <w:lang w:eastAsia="zh-CN"/>
          </w:rPr>
          <w:delText xml:space="preserve">Similarly, </w:delText>
        </w:r>
        <w:r w:rsidDel="008348CF">
          <w:rPr>
            <w:lang w:val="en-US" w:eastAsia="zh-CN"/>
          </w:rPr>
          <w:delText xml:space="preserve">the </w:delText>
        </w:r>
        <w:r w:rsidDel="008348CF">
          <w:rPr>
            <w:rFonts w:hint="eastAsia"/>
            <w:lang w:val="en-US" w:eastAsia="zh-CN"/>
          </w:rPr>
          <w:delText>mem</w:delText>
        </w:r>
        <w:r w:rsidDel="008348CF">
          <w:rPr>
            <w:lang w:val="en-US" w:eastAsia="zh-CN"/>
          </w:rPr>
          <w:delText>ory resource consumption of the VNF, NF, and 5GC can be estimated:</w:delText>
        </w:r>
      </w:del>
    </w:p>
    <w:p w14:paraId="43691D96" w14:textId="4F0B06CF" w:rsidR="008348CF" w:rsidDel="008348CF" w:rsidRDefault="008348CF" w:rsidP="008348CF">
      <w:pPr>
        <w:jc w:val="center"/>
        <w:rPr>
          <w:del w:id="166" w:author="CTC_Song_0421" w:date="2021-04-29T10:20:00Z"/>
          <w:noProof/>
        </w:rPr>
      </w:pPr>
      <w:del w:id="167" w:author="CTC_Song_0421" w:date="2021-04-29T10:20:00Z">
        <w:r w:rsidRPr="00FD17C6" w:rsidDel="008348CF">
          <w:rPr>
            <w:noProof/>
          </w:rPr>
          <w:drawing>
            <wp:inline distT="0" distB="0" distL="0" distR="0" wp14:anchorId="40E77A0D" wp14:editId="0B4227C8">
              <wp:extent cx="2670810" cy="334645"/>
              <wp:effectExtent l="0" t="0" r="0" b="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70810" cy="334645"/>
                      </a:xfrm>
                      <a:prstGeom prst="rect">
                        <a:avLst/>
                      </a:prstGeom>
                      <a:noFill/>
                      <a:ln>
                        <a:noFill/>
                      </a:ln>
                    </pic:spPr>
                  </pic:pic>
                </a:graphicData>
              </a:graphic>
            </wp:inline>
          </w:drawing>
        </w:r>
        <w:r w:rsidRPr="00AA7428" w:rsidDel="008348CF">
          <w:rPr>
            <w:noProof/>
          </w:rPr>
          <w:delText xml:space="preserve"> </w:delText>
        </w:r>
      </w:del>
    </w:p>
    <w:p w14:paraId="32A0EABF" w14:textId="1C74DB17" w:rsidR="008348CF" w:rsidDel="008348CF" w:rsidRDefault="008348CF" w:rsidP="008348CF">
      <w:pPr>
        <w:jc w:val="center"/>
        <w:rPr>
          <w:del w:id="168" w:author="CTC_Song_0421" w:date="2021-04-29T10:20:00Z"/>
          <w:lang w:val="en-US" w:eastAsia="zh-CN"/>
        </w:rPr>
      </w:pPr>
      <w:del w:id="169" w:author="CTC_Song_0421" w:date="2021-04-29T10:20:00Z">
        <w:r w:rsidRPr="00B13A07" w:rsidDel="008348CF">
          <w:rPr>
            <w:noProof/>
          </w:rPr>
          <w:drawing>
            <wp:inline distT="0" distB="0" distL="0" distR="0" wp14:anchorId="03FCDC15" wp14:editId="1693BC7E">
              <wp:extent cx="2408555" cy="334645"/>
              <wp:effectExtent l="0" t="0" r="0" b="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08555" cy="334645"/>
                      </a:xfrm>
                      <a:prstGeom prst="rect">
                        <a:avLst/>
                      </a:prstGeom>
                      <a:noFill/>
                      <a:ln>
                        <a:noFill/>
                      </a:ln>
                    </pic:spPr>
                  </pic:pic>
                </a:graphicData>
              </a:graphic>
            </wp:inline>
          </w:drawing>
        </w:r>
      </w:del>
    </w:p>
    <w:p w14:paraId="625A6066" w14:textId="3DCE6D79" w:rsidR="008348CF" w:rsidDel="008348CF" w:rsidRDefault="008348CF" w:rsidP="008348CF">
      <w:pPr>
        <w:jc w:val="center"/>
        <w:rPr>
          <w:del w:id="170" w:author="CTC_Song_0421" w:date="2021-04-29T10:20:00Z"/>
          <w:lang w:val="en-US" w:eastAsia="zh-CN"/>
        </w:rPr>
      </w:pPr>
      <w:del w:id="171" w:author="CTC_Song_0421" w:date="2021-04-29T10:20:00Z">
        <w:r w:rsidRPr="00C54711" w:rsidDel="008348CF">
          <w:rPr>
            <w:noProof/>
          </w:rPr>
          <w:drawing>
            <wp:inline distT="0" distB="0" distL="0" distR="0" wp14:anchorId="3CB2DD5A" wp14:editId="34E2ACA6">
              <wp:extent cx="2319655" cy="334645"/>
              <wp:effectExtent l="0" t="0" r="0" b="0"/>
              <wp:docPr id="26" name="图片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19655" cy="334645"/>
                      </a:xfrm>
                      <a:prstGeom prst="rect">
                        <a:avLst/>
                      </a:prstGeom>
                      <a:noFill/>
                      <a:ln>
                        <a:noFill/>
                      </a:ln>
                    </pic:spPr>
                  </pic:pic>
                </a:graphicData>
              </a:graphic>
            </wp:inline>
          </w:drawing>
        </w:r>
      </w:del>
    </w:p>
    <w:p w14:paraId="4031200B" w14:textId="51299189" w:rsidR="008348CF" w:rsidDel="008348CF" w:rsidRDefault="008348CF" w:rsidP="008348CF">
      <w:pPr>
        <w:rPr>
          <w:del w:id="172" w:author="CTC_Song_0421" w:date="2021-04-29T10:20:00Z"/>
          <w:lang w:val="en-US" w:eastAsia="zh-CN"/>
        </w:rPr>
      </w:pPr>
      <w:del w:id="173" w:author="CTC_Song_0421" w:date="2021-04-29T10:20:00Z">
        <w:r w:rsidDel="008348CF">
          <w:rPr>
            <w:rFonts w:hint="eastAsia"/>
            <w:lang w:val="en-US" w:eastAsia="zh-CN"/>
          </w:rPr>
          <w:delText>A</w:delText>
        </w:r>
        <w:r w:rsidDel="008348CF">
          <w:rPr>
            <w:lang w:val="en-US" w:eastAsia="zh-CN"/>
          </w:rPr>
          <w:delText>nd the estimation of the resource consumption of the NF and 5GC can be derived based on CPU resource consumption only:</w:delText>
        </w:r>
      </w:del>
    </w:p>
    <w:p w14:paraId="37A70A8E" w14:textId="3517C3B7" w:rsidR="008348CF" w:rsidDel="008348CF" w:rsidRDefault="008348CF" w:rsidP="008348CF">
      <w:pPr>
        <w:jc w:val="center"/>
        <w:rPr>
          <w:del w:id="174" w:author="CTC_Song_0421" w:date="2021-04-29T10:20:00Z"/>
          <w:noProof/>
        </w:rPr>
      </w:pPr>
      <w:del w:id="175" w:author="CTC_Song_0421" w:date="2021-04-29T10:20:00Z">
        <w:r w:rsidRPr="00C67A79" w:rsidDel="008348CF">
          <w:rPr>
            <w:noProof/>
          </w:rPr>
          <w:drawing>
            <wp:inline distT="0" distB="0" distL="0" distR="0" wp14:anchorId="770625CE" wp14:editId="41E5574E">
              <wp:extent cx="1795145" cy="161925"/>
              <wp:effectExtent l="0" t="0" r="0" b="0"/>
              <wp:docPr id="27" name="图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95145" cy="161925"/>
                      </a:xfrm>
                      <a:prstGeom prst="rect">
                        <a:avLst/>
                      </a:prstGeom>
                      <a:noFill/>
                      <a:ln>
                        <a:noFill/>
                      </a:ln>
                    </pic:spPr>
                  </pic:pic>
                </a:graphicData>
              </a:graphic>
            </wp:inline>
          </w:drawing>
        </w:r>
        <w:r w:rsidRPr="006D4FE6" w:rsidDel="008348CF">
          <w:rPr>
            <w:noProof/>
          </w:rPr>
          <w:delText xml:space="preserve"> </w:delText>
        </w:r>
      </w:del>
    </w:p>
    <w:p w14:paraId="1E4CCB25" w14:textId="2186BBC8" w:rsidR="008348CF" w:rsidRPr="006D4FE6" w:rsidDel="008348CF" w:rsidRDefault="008348CF" w:rsidP="008348CF">
      <w:pPr>
        <w:jc w:val="center"/>
        <w:rPr>
          <w:del w:id="176" w:author="CTC_Song_0421" w:date="2021-04-29T10:20:00Z"/>
          <w:lang w:val="en-US" w:eastAsia="zh-CN"/>
        </w:rPr>
      </w:pPr>
      <w:del w:id="177" w:author="CTC_Song_0421" w:date="2021-04-29T10:20:00Z">
        <w:r w:rsidRPr="00DD4BE1" w:rsidDel="008348CF">
          <w:rPr>
            <w:noProof/>
          </w:rPr>
          <w:drawing>
            <wp:inline distT="0" distB="0" distL="0" distR="0" wp14:anchorId="165334C3" wp14:editId="111BE61F">
              <wp:extent cx="1979295" cy="161925"/>
              <wp:effectExtent l="0" t="0" r="0" b="0"/>
              <wp:docPr id="28"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79295" cy="161925"/>
                      </a:xfrm>
                      <a:prstGeom prst="rect">
                        <a:avLst/>
                      </a:prstGeom>
                      <a:noFill/>
                      <a:ln>
                        <a:noFill/>
                      </a:ln>
                    </pic:spPr>
                  </pic:pic>
                </a:graphicData>
              </a:graphic>
            </wp:inline>
          </w:drawing>
        </w:r>
      </w:del>
    </w:p>
    <w:p w14:paraId="031A10F4" w14:textId="23EE7F9B" w:rsidR="008348CF" w:rsidDel="008348CF" w:rsidRDefault="008348CF" w:rsidP="008348CF">
      <w:pPr>
        <w:rPr>
          <w:del w:id="178" w:author="CTC_Song_0421" w:date="2021-04-29T10:20:00Z"/>
          <w:lang w:val="en-US" w:eastAsia="zh-CN"/>
        </w:rPr>
      </w:pPr>
      <w:del w:id="179" w:author="CTC_Song_0421" w:date="2021-04-29T10:20:00Z">
        <w:r w:rsidDel="008348CF">
          <w:rPr>
            <w:lang w:val="en-US" w:eastAsia="zh-CN"/>
          </w:rPr>
          <w:delText>Or they can be derived based on memory resource consumption only:</w:delText>
        </w:r>
      </w:del>
    </w:p>
    <w:p w14:paraId="1A091132" w14:textId="245F5141" w:rsidR="008348CF" w:rsidDel="008348CF" w:rsidRDefault="008348CF" w:rsidP="008348CF">
      <w:pPr>
        <w:jc w:val="center"/>
        <w:rPr>
          <w:del w:id="180" w:author="CTC_Song_0421" w:date="2021-04-29T10:20:00Z"/>
          <w:lang w:val="en-US" w:eastAsia="zh-CN"/>
        </w:rPr>
      </w:pPr>
      <w:del w:id="181" w:author="CTC_Song_0421" w:date="2021-04-29T10:20:00Z">
        <w:r w:rsidRPr="0034625A" w:rsidDel="008348CF">
          <w:rPr>
            <w:noProof/>
          </w:rPr>
          <w:lastRenderedPageBreak/>
          <w:drawing>
            <wp:inline distT="0" distB="0" distL="0" distR="0" wp14:anchorId="7657FF76" wp14:editId="28F047A8">
              <wp:extent cx="1934845" cy="161925"/>
              <wp:effectExtent l="0" t="0" r="0" b="0"/>
              <wp:docPr id="29" name="图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4845" cy="161925"/>
                      </a:xfrm>
                      <a:prstGeom prst="rect">
                        <a:avLst/>
                      </a:prstGeom>
                      <a:noFill/>
                      <a:ln>
                        <a:noFill/>
                      </a:ln>
                    </pic:spPr>
                  </pic:pic>
                </a:graphicData>
              </a:graphic>
            </wp:inline>
          </w:drawing>
        </w:r>
      </w:del>
    </w:p>
    <w:p w14:paraId="68E5799D" w14:textId="797361F0" w:rsidR="008348CF" w:rsidDel="008348CF" w:rsidRDefault="008348CF" w:rsidP="008348CF">
      <w:pPr>
        <w:jc w:val="center"/>
        <w:rPr>
          <w:del w:id="182" w:author="CTC_Song_0421" w:date="2021-04-29T10:20:00Z"/>
          <w:lang w:val="en-US" w:eastAsia="zh-CN"/>
        </w:rPr>
      </w:pPr>
      <w:del w:id="183" w:author="CTC_Song_0421" w:date="2021-04-29T10:20:00Z">
        <w:r w:rsidRPr="00AD5505" w:rsidDel="008348CF">
          <w:rPr>
            <w:noProof/>
          </w:rPr>
          <w:drawing>
            <wp:inline distT="0" distB="0" distL="0" distR="0" wp14:anchorId="24F9C030" wp14:editId="1C4EC835">
              <wp:extent cx="2096135" cy="161925"/>
              <wp:effectExtent l="0" t="0" r="0" b="0"/>
              <wp:docPr id="30" name="图片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96135" cy="161925"/>
                      </a:xfrm>
                      <a:prstGeom prst="rect">
                        <a:avLst/>
                      </a:prstGeom>
                      <a:noFill/>
                      <a:ln>
                        <a:noFill/>
                      </a:ln>
                    </pic:spPr>
                  </pic:pic>
                </a:graphicData>
              </a:graphic>
            </wp:inline>
          </w:drawing>
        </w:r>
      </w:del>
    </w:p>
    <w:p w14:paraId="467773B2" w14:textId="066FEB51" w:rsidR="008348CF" w:rsidRPr="006D4FE6" w:rsidDel="008348CF" w:rsidRDefault="008348CF" w:rsidP="008348CF">
      <w:pPr>
        <w:rPr>
          <w:del w:id="184" w:author="CTC_Song_0421" w:date="2021-04-29T10:20:00Z"/>
          <w:lang w:val="en-US" w:eastAsia="zh-CN"/>
        </w:rPr>
      </w:pPr>
      <w:del w:id="185" w:author="CTC_Song_0421" w:date="2021-04-29T10:20:00Z">
        <w:r w:rsidDel="008348CF">
          <w:rPr>
            <w:rFonts w:hint="eastAsia"/>
            <w:lang w:val="en-US" w:eastAsia="zh-CN"/>
          </w:rPr>
          <w:delText>O</w:delText>
        </w:r>
        <w:r w:rsidDel="008348CF">
          <w:rPr>
            <w:lang w:val="en-US" w:eastAsia="zh-CN"/>
          </w:rPr>
          <w:delText xml:space="preserve">r they can be derived as the couple </w:delText>
        </w:r>
        <w:r w:rsidDel="008348CF">
          <w:rPr>
            <w:rFonts w:hint="eastAsia"/>
            <w:lang w:val="en-US" w:eastAsia="zh-CN"/>
          </w:rPr>
          <w:delText>with</w:delText>
        </w:r>
        <w:r w:rsidDel="008348CF">
          <w:rPr>
            <w:lang w:val="en-US" w:eastAsia="zh-CN"/>
          </w:rPr>
          <w:delText xml:space="preserve"> </w:delText>
        </w:r>
        <w:r w:rsidDel="008348CF">
          <w:rPr>
            <w:rFonts w:hint="eastAsia"/>
            <w:lang w:val="en-US" w:eastAsia="zh-CN"/>
          </w:rPr>
          <w:delText>two</w:delText>
        </w:r>
        <w:r w:rsidDel="008348CF">
          <w:rPr>
            <w:lang w:val="en-US" w:eastAsia="zh-CN"/>
          </w:rPr>
          <w:delText xml:space="preserve"> </w:delText>
        </w:r>
        <w:r w:rsidDel="008348CF">
          <w:rPr>
            <w:rFonts w:hint="eastAsia"/>
            <w:lang w:val="en-US" w:eastAsia="zh-CN"/>
          </w:rPr>
          <w:delText>dimensions</w:delText>
        </w:r>
        <w:r w:rsidDel="008348CF">
          <w:rPr>
            <w:lang w:val="en-US" w:eastAsia="zh-CN"/>
          </w:rPr>
          <w:delText xml:space="preserve"> based on CPU resource consumption and memory resource consumption</w:delText>
        </w:r>
        <w:r w:rsidDel="008348CF">
          <w:rPr>
            <w:rFonts w:hint="eastAsia"/>
            <w:lang w:val="en-US" w:eastAsia="zh-CN"/>
          </w:rPr>
          <w:delText>:</w:delText>
        </w:r>
      </w:del>
    </w:p>
    <w:p w14:paraId="6F9E5093" w14:textId="1F2ABBCB" w:rsidR="008348CF" w:rsidDel="008348CF" w:rsidRDefault="008348CF" w:rsidP="008348CF">
      <w:pPr>
        <w:jc w:val="center"/>
        <w:rPr>
          <w:del w:id="186" w:author="CTC_Song_0421" w:date="2021-04-29T10:20:00Z"/>
          <w:lang w:val="en-US" w:eastAsia="zh-CN"/>
        </w:rPr>
      </w:pPr>
      <w:del w:id="187" w:author="CTC_Song_0421" w:date="2021-04-29T10:20:00Z">
        <w:r w:rsidRPr="00524082" w:rsidDel="008348CF">
          <w:rPr>
            <w:noProof/>
          </w:rPr>
          <w:drawing>
            <wp:inline distT="0" distB="0" distL="0" distR="0" wp14:anchorId="156359C5" wp14:editId="1F779D1B">
              <wp:extent cx="3166745" cy="161925"/>
              <wp:effectExtent l="0" t="0" r="0" b="0"/>
              <wp:docPr id="31"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66745" cy="161925"/>
                      </a:xfrm>
                      <a:prstGeom prst="rect">
                        <a:avLst/>
                      </a:prstGeom>
                      <a:noFill/>
                      <a:ln>
                        <a:noFill/>
                      </a:ln>
                    </pic:spPr>
                  </pic:pic>
                </a:graphicData>
              </a:graphic>
            </wp:inline>
          </w:drawing>
        </w:r>
      </w:del>
    </w:p>
    <w:p w14:paraId="2785FA3C" w14:textId="7C3EBDD9" w:rsidR="008348CF" w:rsidDel="008348CF" w:rsidRDefault="008348CF" w:rsidP="008348CF">
      <w:pPr>
        <w:jc w:val="center"/>
        <w:rPr>
          <w:del w:id="188" w:author="CTC_Song_0421" w:date="2021-04-29T10:20:00Z"/>
          <w:lang w:val="en-US" w:eastAsia="zh-CN"/>
        </w:rPr>
      </w:pPr>
      <w:del w:id="189" w:author="CTC_Song_0421" w:date="2021-04-29T10:20:00Z">
        <w:r w:rsidRPr="00D325F6" w:rsidDel="008348CF">
          <w:rPr>
            <w:noProof/>
          </w:rPr>
          <w:drawing>
            <wp:inline distT="0" distB="0" distL="0" distR="0" wp14:anchorId="4AD2D3AC" wp14:editId="150F5689">
              <wp:extent cx="3328670" cy="161925"/>
              <wp:effectExtent l="0" t="0" r="0" b="0"/>
              <wp:docPr id="32"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28670" cy="161925"/>
                      </a:xfrm>
                      <a:prstGeom prst="rect">
                        <a:avLst/>
                      </a:prstGeom>
                      <a:noFill/>
                      <a:ln>
                        <a:noFill/>
                      </a:ln>
                    </pic:spPr>
                  </pic:pic>
                </a:graphicData>
              </a:graphic>
            </wp:inline>
          </w:drawing>
        </w:r>
      </w:del>
    </w:p>
    <w:p w14:paraId="59DD99C0" w14:textId="1EC87660" w:rsidR="008348CF" w:rsidDel="008348CF" w:rsidRDefault="008348CF" w:rsidP="008348CF">
      <w:pPr>
        <w:pStyle w:val="NO"/>
        <w:rPr>
          <w:del w:id="190" w:author="CTC_Song_0421" w:date="2021-04-29T10:20:00Z"/>
          <w:lang w:val="en-US" w:eastAsia="zh-CN"/>
        </w:rPr>
      </w:pPr>
      <w:del w:id="191" w:author="CTC_Song_0421" w:date="2021-04-29T10:20:00Z">
        <w:r w:rsidDel="008348CF">
          <w:rPr>
            <w:rFonts w:hint="eastAsia"/>
            <w:lang w:val="en-US" w:eastAsia="zh-CN"/>
          </w:rPr>
          <w:delText>N</w:delText>
        </w:r>
        <w:r w:rsidDel="008348CF">
          <w:rPr>
            <w:lang w:val="en-US" w:eastAsia="zh-CN"/>
          </w:rPr>
          <w:delText>OTE 4:</w:delText>
        </w:r>
        <w:r w:rsidRPr="00232516" w:rsidDel="008348CF">
          <w:rPr>
            <w:lang w:val="en-US" w:eastAsia="zh-CN"/>
          </w:rPr>
          <w:delText xml:space="preserve"> </w:delText>
        </w:r>
        <w:r w:rsidDel="008348CF">
          <w:rPr>
            <w:lang w:val="en-US" w:eastAsia="zh-CN"/>
          </w:rPr>
          <w:delText xml:space="preserve"> </w:delText>
        </w:r>
        <w:r w:rsidRPr="002357AE" w:rsidDel="008348CF">
          <w:rPr>
            <w:lang w:val="en-US" w:eastAsia="zh-CN"/>
          </w:rPr>
          <w:delText xml:space="preserve">the estimation of the resource consumption of the NF and 5GC </w:delText>
        </w:r>
        <w:r w:rsidDel="008348CF">
          <w:rPr>
            <w:lang w:val="en-US" w:eastAsia="zh-CN"/>
          </w:rPr>
          <w:delText>based on memory resource consumption only is for information only.</w:delText>
        </w:r>
      </w:del>
    </w:p>
    <w:p w14:paraId="25603F4E" w14:textId="716A205F" w:rsidR="008348CF" w:rsidRPr="00D116BC" w:rsidDel="008348CF" w:rsidRDefault="008348CF" w:rsidP="008348CF">
      <w:pPr>
        <w:pStyle w:val="NO"/>
        <w:rPr>
          <w:del w:id="192" w:author="CTC_Song_0421" w:date="2021-04-29T10:20:00Z"/>
          <w:lang w:val="en-US" w:eastAsia="ko-KR"/>
        </w:rPr>
      </w:pPr>
      <w:del w:id="193" w:author="CTC_Song_0421" w:date="2021-04-29T10:20:00Z">
        <w:r w:rsidDel="008348CF">
          <w:rPr>
            <w:lang w:val="en-US" w:eastAsia="zh-CN"/>
          </w:rPr>
          <w:delText xml:space="preserve">NOTE 5: </w:delText>
        </w:r>
        <w:r w:rsidRPr="00232516" w:rsidDel="008348CF">
          <w:rPr>
            <w:lang w:val="en-US" w:eastAsia="zh-CN"/>
          </w:rPr>
          <w:delText xml:space="preserve"> </w:delText>
        </w:r>
        <w:r w:rsidRPr="002357AE" w:rsidDel="008348CF">
          <w:rPr>
            <w:lang w:val="en-US" w:eastAsia="zh-CN"/>
          </w:rPr>
          <w:delText>the estimation of the resource consumption of the NF and 5GC as the couple with two dimensions based on CPU resource consumption and memory resource consumption is for information only</w:delText>
        </w:r>
        <w:r w:rsidDel="008348CF">
          <w:rPr>
            <w:lang w:val="en-US" w:eastAsia="zh-CN"/>
          </w:rPr>
          <w:delText xml:space="preserve"> and</w:delText>
        </w:r>
        <w:r w:rsidDel="008348CF">
          <w:rPr>
            <w:rFonts w:hint="eastAsia"/>
            <w:lang w:val="en-US" w:eastAsia="zh-CN"/>
          </w:rPr>
          <w:delText xml:space="preserve"> </w:delText>
        </w:r>
        <w:r w:rsidDel="008348CF">
          <w:rPr>
            <w:lang w:val="en-US" w:eastAsia="zh-CN"/>
          </w:rPr>
          <w:delText xml:space="preserve">a Euler distance between a vector with 2 dimensions and the origin can be used as metric for this estimation.   </w:delText>
        </w:r>
      </w:del>
    </w:p>
    <w:p w14:paraId="1B58B23A" w14:textId="0F68E170" w:rsidR="00632918" w:rsidRPr="008348CF" w:rsidDel="008348CF" w:rsidRDefault="00632918" w:rsidP="00B94ECA">
      <w:pPr>
        <w:pStyle w:val="B10"/>
        <w:ind w:left="0" w:firstLine="0"/>
        <w:rPr>
          <w:del w:id="194" w:author="CTC_Song_0421" w:date="2021-04-29T10:20:00Z"/>
          <w:lang w:val="en-US" w:eastAsia="zh-CN"/>
        </w:rPr>
      </w:pPr>
    </w:p>
    <w:p w14:paraId="0D936C6D" w14:textId="6BB35987" w:rsidR="00632918" w:rsidRDefault="00632918" w:rsidP="00B94ECA">
      <w:pPr>
        <w:pStyle w:val="B10"/>
        <w:ind w:left="0" w:firstLine="0"/>
        <w:rPr>
          <w:lang w:val="en-US" w:eastAsia="zh-CN"/>
        </w:rPr>
      </w:pPr>
    </w:p>
    <w:p w14:paraId="40D8BC05" w14:textId="3222791B" w:rsidR="00632918" w:rsidRDefault="00632918" w:rsidP="0063291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377ABB">
        <w:rPr>
          <w:rFonts w:ascii="Arial" w:hAnsi="Arial" w:cs="Arial"/>
          <w:color w:val="0000FF"/>
          <w:sz w:val="28"/>
          <w:szCs w:val="28"/>
          <w:lang w:val="en-US"/>
        </w:rPr>
        <w:t xml:space="preserve">* * * </w:t>
      </w:r>
      <w:r>
        <w:rPr>
          <w:rFonts w:ascii="Arial" w:hAnsi="Arial" w:cs="Arial"/>
          <w:color w:val="0000FF"/>
          <w:sz w:val="28"/>
          <w:szCs w:val="28"/>
          <w:lang w:val="en-US"/>
        </w:rPr>
        <w:t>End of 2</w:t>
      </w:r>
      <w:r w:rsidRPr="00632918">
        <w:rPr>
          <w:rFonts w:ascii="Arial" w:hAnsi="Arial" w:cs="Arial"/>
          <w:color w:val="0000FF"/>
          <w:sz w:val="28"/>
          <w:szCs w:val="28"/>
          <w:vertAlign w:val="superscript"/>
          <w:lang w:val="en-US"/>
        </w:rPr>
        <w:t>nd</w:t>
      </w:r>
      <w:r>
        <w:rPr>
          <w:rFonts w:ascii="Arial" w:hAnsi="Arial" w:cs="Arial"/>
          <w:color w:val="0000FF"/>
          <w:sz w:val="28"/>
          <w:szCs w:val="28"/>
          <w:lang w:val="en-US"/>
        </w:rPr>
        <w:t xml:space="preserve"> </w:t>
      </w:r>
      <w:r w:rsidRPr="00377ABB">
        <w:rPr>
          <w:rFonts w:ascii="Arial" w:hAnsi="Arial" w:cs="Arial"/>
          <w:color w:val="0000FF"/>
          <w:sz w:val="28"/>
          <w:szCs w:val="28"/>
          <w:lang w:val="en-US"/>
        </w:rPr>
        <w:t>Change * * *</w:t>
      </w:r>
      <w:r>
        <w:rPr>
          <w:rFonts w:ascii="Arial" w:hAnsi="Arial" w:cs="Arial"/>
          <w:color w:val="0000FF"/>
          <w:sz w:val="28"/>
          <w:szCs w:val="28"/>
          <w:lang w:val="en-US"/>
        </w:rPr>
        <w:t xml:space="preserve"> </w:t>
      </w:r>
    </w:p>
    <w:p w14:paraId="5A7E7844" w14:textId="77777777" w:rsidR="00632918" w:rsidRDefault="00632918" w:rsidP="00B94ECA">
      <w:pPr>
        <w:pStyle w:val="B10"/>
        <w:ind w:left="0" w:firstLine="0"/>
        <w:rPr>
          <w:lang w:val="en-US" w:eastAsia="zh-CN"/>
        </w:rPr>
      </w:pPr>
    </w:p>
    <w:p w14:paraId="604008DE" w14:textId="77777777" w:rsidR="00632918" w:rsidRPr="00F02EC5" w:rsidRDefault="00632918" w:rsidP="00B94ECA">
      <w:pPr>
        <w:pStyle w:val="B10"/>
        <w:ind w:left="0" w:firstLine="0"/>
        <w:rPr>
          <w:lang w:val="en-US" w:eastAsia="zh-CN"/>
        </w:rPr>
      </w:pPr>
    </w:p>
    <w:p w14:paraId="395F14D5" w14:textId="48E9F107" w:rsidR="00B94ECA" w:rsidRDefault="00B94ECA" w:rsidP="00B94EC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377ABB">
        <w:rPr>
          <w:rFonts w:ascii="Arial" w:hAnsi="Arial" w:cs="Arial"/>
          <w:color w:val="0000FF"/>
          <w:sz w:val="28"/>
          <w:szCs w:val="28"/>
          <w:lang w:val="en-US"/>
        </w:rPr>
        <w:t xml:space="preserve">* * * </w:t>
      </w:r>
      <w:r>
        <w:rPr>
          <w:rFonts w:ascii="Arial" w:hAnsi="Arial" w:cs="Arial"/>
          <w:color w:val="0000FF"/>
          <w:sz w:val="28"/>
          <w:szCs w:val="28"/>
          <w:lang w:val="en-US"/>
        </w:rPr>
        <w:t>Start of</w:t>
      </w:r>
      <w:r w:rsidRPr="00377ABB">
        <w:rPr>
          <w:rFonts w:ascii="Arial" w:hAnsi="Arial" w:cs="Arial"/>
          <w:color w:val="0000FF"/>
          <w:sz w:val="28"/>
          <w:szCs w:val="28"/>
          <w:lang w:val="en-US"/>
        </w:rPr>
        <w:t xml:space="preserve"> </w:t>
      </w:r>
      <w:r w:rsidR="00632918">
        <w:rPr>
          <w:rFonts w:ascii="Arial" w:hAnsi="Arial" w:cs="Arial"/>
          <w:color w:val="0000FF"/>
          <w:sz w:val="28"/>
          <w:szCs w:val="28"/>
          <w:lang w:val="en-US"/>
        </w:rPr>
        <w:t>3</w:t>
      </w:r>
      <w:r w:rsidR="00632918" w:rsidRPr="00632918">
        <w:rPr>
          <w:rFonts w:ascii="Arial" w:hAnsi="Arial" w:cs="Arial"/>
          <w:color w:val="0000FF"/>
          <w:sz w:val="28"/>
          <w:szCs w:val="28"/>
          <w:vertAlign w:val="superscript"/>
          <w:lang w:val="en-US"/>
        </w:rPr>
        <w:t>rd</w:t>
      </w:r>
      <w:r w:rsidR="00632918">
        <w:rPr>
          <w:rFonts w:ascii="Arial" w:hAnsi="Arial" w:cs="Arial"/>
          <w:color w:val="0000FF"/>
          <w:sz w:val="28"/>
          <w:szCs w:val="28"/>
          <w:lang w:val="en-US"/>
        </w:rPr>
        <w:t xml:space="preserve"> </w:t>
      </w:r>
      <w:r w:rsidRPr="00377ABB">
        <w:rPr>
          <w:rFonts w:ascii="Arial" w:hAnsi="Arial" w:cs="Arial"/>
          <w:color w:val="0000FF"/>
          <w:sz w:val="28"/>
          <w:szCs w:val="28"/>
          <w:lang w:val="en-US"/>
        </w:rPr>
        <w:t xml:space="preserve">Change * * </w:t>
      </w:r>
      <w:proofErr w:type="gramStart"/>
      <w:r w:rsidRPr="00377ABB">
        <w:rPr>
          <w:rFonts w:ascii="Arial" w:hAnsi="Arial" w:cs="Arial"/>
          <w:color w:val="0000FF"/>
          <w:sz w:val="28"/>
          <w:szCs w:val="28"/>
          <w:lang w:val="en-US"/>
        </w:rPr>
        <w:t>*</w:t>
      </w:r>
      <w:r>
        <w:rPr>
          <w:rFonts w:ascii="Arial" w:hAnsi="Arial" w:cs="Arial"/>
          <w:color w:val="0000FF"/>
          <w:sz w:val="28"/>
          <w:szCs w:val="28"/>
          <w:lang w:val="en-US"/>
        </w:rPr>
        <w:t xml:space="preserve">  all</w:t>
      </w:r>
      <w:proofErr w:type="gramEnd"/>
      <w:r>
        <w:rPr>
          <w:rFonts w:ascii="Arial" w:hAnsi="Arial" w:cs="Arial"/>
          <w:color w:val="0000FF"/>
          <w:sz w:val="28"/>
          <w:szCs w:val="28"/>
          <w:lang w:val="en-US"/>
        </w:rPr>
        <w:t xml:space="preserve"> new text</w:t>
      </w:r>
    </w:p>
    <w:p w14:paraId="3C051F7E" w14:textId="19BF693F" w:rsidR="00B94ECA" w:rsidRPr="004D3578" w:rsidRDefault="00B94ECA" w:rsidP="00B94ECA">
      <w:pPr>
        <w:pStyle w:val="2"/>
      </w:pPr>
      <w:bookmarkStart w:id="195" w:name="_Toc66206117"/>
      <w:r>
        <w:t>4</w:t>
      </w:r>
      <w:r w:rsidRPr="004D3578">
        <w:t>.</w:t>
      </w:r>
      <w:r>
        <w:t>X</w:t>
      </w:r>
      <w:r w:rsidRPr="004D3578">
        <w:tab/>
      </w:r>
      <w:r w:rsidRPr="00F239B0">
        <w:t xml:space="preserve">Key Issue </w:t>
      </w:r>
      <w:r>
        <w:t>#X</w:t>
      </w:r>
      <w:r w:rsidRPr="00F239B0">
        <w:t xml:space="preserve">: </w:t>
      </w:r>
      <w:bookmarkEnd w:id="195"/>
      <w:r w:rsidRPr="00B94ECA">
        <w:t xml:space="preserve">EE KPI for 5GC </w:t>
      </w:r>
      <w:r w:rsidR="00983564">
        <w:t>on</w:t>
      </w:r>
      <w:r w:rsidR="00B12E44">
        <w:t xml:space="preserve"> Resource Consumption Estimation</w:t>
      </w:r>
    </w:p>
    <w:p w14:paraId="2B9606DB" w14:textId="77777777" w:rsidR="00B94ECA" w:rsidRDefault="00B94ECA" w:rsidP="00B94ECA">
      <w:pPr>
        <w:pStyle w:val="3"/>
        <w:rPr>
          <w:lang w:eastAsia="ko-KR"/>
        </w:rPr>
      </w:pPr>
      <w:bookmarkStart w:id="196" w:name="_Toc500949092"/>
      <w:bookmarkStart w:id="197" w:name="_Toc16839377"/>
      <w:bookmarkStart w:id="198" w:name="_Toc21087539"/>
      <w:bookmarkStart w:id="199" w:name="_Toc66206118"/>
      <w:bookmarkStart w:id="200" w:name="_Hlk500943653"/>
      <w:r>
        <w:rPr>
          <w:lang w:eastAsia="ko-KR"/>
        </w:rPr>
        <w:t>4.Y.1</w:t>
      </w:r>
      <w:r>
        <w:rPr>
          <w:lang w:eastAsia="ko-KR"/>
        </w:rPr>
        <w:tab/>
        <w:t>Description</w:t>
      </w:r>
      <w:bookmarkEnd w:id="196"/>
      <w:bookmarkEnd w:id="197"/>
      <w:bookmarkEnd w:id="198"/>
      <w:bookmarkEnd w:id="199"/>
    </w:p>
    <w:bookmarkEnd w:id="200"/>
    <w:p w14:paraId="15E1C52B" w14:textId="660D246A" w:rsidR="00B94ECA" w:rsidRDefault="00B94ECA" w:rsidP="00B94ECA">
      <w:pPr>
        <w:rPr>
          <w:rFonts w:eastAsiaTheme="minorEastAsia"/>
          <w:lang w:val="en-US" w:eastAsia="zh-CN"/>
        </w:rPr>
      </w:pPr>
      <w:r w:rsidRPr="00B94ECA">
        <w:rPr>
          <w:rFonts w:eastAsiaTheme="minorEastAsia"/>
          <w:lang w:val="en-US" w:eastAsia="zh-CN"/>
        </w:rPr>
        <w:t>TS 28.554 [5] – clause 6.7 (Energy Efficiency (EE) KPI) contains so far one single KPI definition: NG-RAN data Energy Efficiency (EE) (cf. clause 6.7.1). A corresponding EE KPI is missing for 5GC.</w:t>
      </w:r>
    </w:p>
    <w:p w14:paraId="697FCAAE" w14:textId="77777777" w:rsidR="00B12E44" w:rsidRPr="00B12E44" w:rsidRDefault="00B12E44" w:rsidP="00B12E44">
      <w:pPr>
        <w:rPr>
          <w:lang w:val="en-US" w:eastAsia="zh-CN"/>
        </w:rPr>
      </w:pPr>
      <w:r w:rsidRPr="00B12E44">
        <w:rPr>
          <w:lang w:val="en-US" w:eastAsia="zh-CN"/>
        </w:rPr>
        <w:t xml:space="preserve">With Network Functions </w:t>
      </w:r>
      <w:proofErr w:type="spellStart"/>
      <w:r w:rsidRPr="00B12E44">
        <w:rPr>
          <w:lang w:val="en-US" w:eastAsia="zh-CN"/>
        </w:rPr>
        <w:t>Virtualisation</w:t>
      </w:r>
      <w:proofErr w:type="spellEnd"/>
      <w:r w:rsidRPr="00B12E44">
        <w:rPr>
          <w:lang w:val="en-US" w:eastAsia="zh-CN"/>
        </w:rPr>
        <w:t xml:space="preserve"> (NFV), physical equipment in the telecom network architecture can be replaced by virtual network functions running on standard server platform. Since the 5GC can be fully virtualized, the 5GC NF can be composed of VNF(s).</w:t>
      </w:r>
    </w:p>
    <w:p w14:paraId="213AD811" w14:textId="5CED9EB7" w:rsidR="00B12E44" w:rsidRDefault="00B12E44" w:rsidP="00B94ECA">
      <w:pPr>
        <w:rPr>
          <w:lang w:val="en-US" w:eastAsia="zh-CN"/>
        </w:rPr>
      </w:pPr>
      <w:r w:rsidRPr="00B12E44">
        <w:rPr>
          <w:lang w:val="en-US" w:eastAsia="zh-CN"/>
        </w:rPr>
        <w:t>VNF is software application. Its energy consumption cannot be directly and hardware-independently measured with respect to the NFVI impact. In ES 203</w:t>
      </w:r>
      <w:r>
        <w:rPr>
          <w:lang w:val="en-US" w:eastAsia="zh-CN"/>
        </w:rPr>
        <w:t xml:space="preserve"> </w:t>
      </w:r>
      <w:r w:rsidRPr="00B12E44">
        <w:rPr>
          <w:lang w:val="en-US" w:eastAsia="zh-CN"/>
        </w:rPr>
        <w:t>5</w:t>
      </w:r>
      <w:r>
        <w:rPr>
          <w:lang w:val="en-US" w:eastAsia="zh-CN"/>
        </w:rPr>
        <w:t>3</w:t>
      </w:r>
      <w:r w:rsidRPr="00B12E44">
        <w:rPr>
          <w:lang w:val="en-US" w:eastAsia="zh-CN"/>
        </w:rPr>
        <w:t>9</w:t>
      </w:r>
      <w:r>
        <w:rPr>
          <w:lang w:val="en-US" w:eastAsia="zh-CN"/>
        </w:rPr>
        <w:t>[2]</w:t>
      </w:r>
      <w:r w:rsidRPr="00B12E44">
        <w:rPr>
          <w:lang w:val="en-US" w:eastAsia="zh-CN"/>
        </w:rPr>
        <w:t xml:space="preserve">, the measurement of resource consumption of VNF under test which solely running on NFVI platform was introduced as a method for energy consumption measurement of VNF indirectly. </w:t>
      </w:r>
    </w:p>
    <w:p w14:paraId="5FCB9D48" w14:textId="77777777" w:rsidR="00AB3911" w:rsidRPr="005D228A" w:rsidRDefault="00AB3911" w:rsidP="00AB3911">
      <w:pPr>
        <w:rPr>
          <w:lang w:val="en-US" w:eastAsia="zh-CN"/>
        </w:rPr>
      </w:pPr>
      <w:r w:rsidRPr="005D228A">
        <w:rPr>
          <w:lang w:val="en-US" w:eastAsia="zh-CN"/>
        </w:rPr>
        <w:t>The energy efficiency of VNF may be evaluated according to the hardware energy consumption and the resource utilization made by VNF and this may be considered in 5GC EE KPI definition.</w:t>
      </w:r>
    </w:p>
    <w:p w14:paraId="215DBC6F" w14:textId="1AD6FA19" w:rsidR="00AB3911" w:rsidRPr="005D228A" w:rsidRDefault="00AB3911" w:rsidP="00AB3911">
      <w:pPr>
        <w:rPr>
          <w:lang w:val="en-US" w:eastAsia="zh-CN"/>
        </w:rPr>
      </w:pPr>
      <w:r w:rsidRPr="005D228A">
        <w:rPr>
          <w:lang w:val="en-US" w:eastAsia="zh-CN"/>
        </w:rPr>
        <w:t xml:space="preserve">Based on the resource utilization of VNF and the equation of </w:t>
      </w:r>
      <w:proofErr w:type="spellStart"/>
      <w:r w:rsidRPr="00AB3911">
        <w:rPr>
          <w:lang w:val="en-US" w:eastAsia="zh-CN"/>
        </w:rPr>
        <w:t>VNF_RERi</w:t>
      </w:r>
      <w:proofErr w:type="spellEnd"/>
      <w:r w:rsidRPr="005D228A">
        <w:rPr>
          <w:lang w:val="en-US" w:eastAsia="zh-CN"/>
        </w:rPr>
        <w:t xml:space="preserve"> provided in ES 203 539, the VNF resource efficiency ratio may be considered as a building block for the energy efficiency metric for 5GC NF. </w:t>
      </w:r>
    </w:p>
    <w:p w14:paraId="2412A9AB" w14:textId="4F2A69F0" w:rsidR="00AB3911" w:rsidRPr="005D228A" w:rsidRDefault="00AB3911" w:rsidP="00AB3911">
      <w:pPr>
        <w:rPr>
          <w:lang w:val="en-US" w:eastAsia="zh-CN"/>
        </w:rPr>
      </w:pPr>
      <w:r w:rsidRPr="005D228A">
        <w:rPr>
          <w:lang w:val="en-US" w:eastAsia="zh-CN"/>
        </w:rPr>
        <w:t>The energy efficiency metric for 5GC NF based on resource efficiency ratio of VNF(s) composing the 5GC NF may be used in 5GC EE KPI definition.</w:t>
      </w:r>
    </w:p>
    <w:p w14:paraId="7B03D990" w14:textId="53218051" w:rsidR="00AB3911" w:rsidRPr="005D228A" w:rsidRDefault="00AB3911" w:rsidP="00AB3911">
      <w:pPr>
        <w:rPr>
          <w:lang w:val="en-US" w:eastAsia="zh-CN"/>
        </w:rPr>
      </w:pPr>
      <w:r>
        <w:rPr>
          <w:rFonts w:hint="eastAsia"/>
          <w:lang w:val="en-US" w:eastAsia="zh-CN"/>
        </w:rPr>
        <w:t>T</w:t>
      </w:r>
      <w:r w:rsidRPr="005D228A">
        <w:rPr>
          <w:lang w:val="en-US" w:eastAsia="zh-CN"/>
        </w:rPr>
        <w:t>he 5GC EE KPI based on Resource Efficiency Ratio (RER)</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introduced</w:t>
      </w:r>
      <w:r w:rsidRPr="005D228A">
        <w:rPr>
          <w:rFonts w:hint="eastAsia"/>
          <w:lang w:val="en-US" w:eastAsia="zh-CN"/>
        </w:rPr>
        <w:t xml:space="preserve"> </w:t>
      </w:r>
      <w:r w:rsidRPr="005D228A">
        <w:rPr>
          <w:lang w:val="en-US" w:eastAsia="zh-CN"/>
        </w:rPr>
        <w:t>as the ratio between the Useful Output of 5GC and the Resource Consumption of 5GC:</w:t>
      </w:r>
    </w:p>
    <w:p w14:paraId="5DBE5E59" w14:textId="77777777" w:rsidR="00AB3911" w:rsidRPr="00AB3911" w:rsidRDefault="00AB3911" w:rsidP="00AB3911">
      <w:pPr>
        <w:jc w:val="center"/>
        <w:rPr>
          <w:lang w:eastAsia="zh-CN"/>
        </w:rPr>
      </w:pPr>
      <w:r w:rsidRPr="005D228A">
        <w:rPr>
          <w:noProof/>
          <w:lang w:eastAsia="zh-CN"/>
        </w:rPr>
        <w:drawing>
          <wp:inline distT="0" distB="0" distL="0" distR="0" wp14:anchorId="6B36720B" wp14:editId="22C1F78D">
            <wp:extent cx="3556826" cy="47230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17792" cy="480400"/>
                    </a:xfrm>
                    <a:prstGeom prst="rect">
                      <a:avLst/>
                    </a:prstGeom>
                    <a:noFill/>
                    <a:ln>
                      <a:noFill/>
                    </a:ln>
                  </pic:spPr>
                </pic:pic>
              </a:graphicData>
            </a:graphic>
          </wp:inline>
        </w:drawing>
      </w:r>
    </w:p>
    <w:p w14:paraId="23029CDA" w14:textId="77777777" w:rsidR="00AB3911" w:rsidRPr="00B12E44" w:rsidRDefault="00AB3911" w:rsidP="00B94ECA">
      <w:pPr>
        <w:rPr>
          <w:lang w:val="en-US" w:eastAsia="zh-CN"/>
        </w:rPr>
      </w:pPr>
    </w:p>
    <w:p w14:paraId="1EE5194D" w14:textId="119323D4" w:rsidR="005D10D8" w:rsidRPr="00B94ECA" w:rsidRDefault="005D10D8" w:rsidP="005D10D8">
      <w:pPr>
        <w:rPr>
          <w:rFonts w:eastAsiaTheme="minorEastAsia"/>
        </w:rPr>
      </w:pPr>
      <w:r w:rsidRPr="00B94ECA">
        <w:rPr>
          <w:rFonts w:eastAsiaTheme="minorEastAsia"/>
        </w:rPr>
        <w:t xml:space="preserve">The potential solutions below focus on how to </w:t>
      </w:r>
      <w:r w:rsidR="001A24BD">
        <w:rPr>
          <w:rFonts w:eastAsiaTheme="minorEastAsia"/>
        </w:rPr>
        <w:t xml:space="preserve">measure </w:t>
      </w:r>
      <w:r w:rsidRPr="00B94ECA">
        <w:rPr>
          <w:rFonts w:eastAsiaTheme="minorEastAsia"/>
        </w:rPr>
        <w:t xml:space="preserve">the </w:t>
      </w:r>
      <w:r w:rsidR="00B12E44">
        <w:rPr>
          <w:rFonts w:eastAsiaTheme="minorEastAsia"/>
          <w:lang w:eastAsia="zh-CN"/>
        </w:rPr>
        <w:t>Resource</w:t>
      </w:r>
      <w:r w:rsidR="001A24BD">
        <w:rPr>
          <w:rFonts w:eastAsiaTheme="minorEastAsia"/>
          <w:lang w:eastAsia="zh-CN"/>
        </w:rPr>
        <w:t xml:space="preserve"> </w:t>
      </w:r>
      <w:r w:rsidR="00B12E44">
        <w:rPr>
          <w:rFonts w:eastAsiaTheme="minorEastAsia"/>
          <w:lang w:eastAsia="zh-CN"/>
        </w:rPr>
        <w:t>Consumption</w:t>
      </w:r>
      <w:r w:rsidR="00F02EC5">
        <w:rPr>
          <w:rFonts w:eastAsiaTheme="minorEastAsia"/>
        </w:rPr>
        <w:t xml:space="preserve"> </w:t>
      </w:r>
      <w:r w:rsidR="00F02EC5">
        <w:rPr>
          <w:rFonts w:eastAsiaTheme="minorEastAsia" w:hint="eastAsia"/>
          <w:lang w:eastAsia="zh-CN"/>
        </w:rPr>
        <w:t>of</w:t>
      </w:r>
      <w:r w:rsidR="00F02EC5">
        <w:rPr>
          <w:rFonts w:eastAsiaTheme="minorEastAsia"/>
          <w:lang w:eastAsia="zh-CN"/>
        </w:rPr>
        <w:t xml:space="preserve"> </w:t>
      </w:r>
      <w:r w:rsidRPr="00B94ECA">
        <w:rPr>
          <w:rFonts w:eastAsiaTheme="minorEastAsia"/>
        </w:rPr>
        <w:t xml:space="preserve">the 5G core network: </w:t>
      </w:r>
      <w:r w:rsidR="00B12E44">
        <w:rPr>
          <w:rFonts w:eastAsiaTheme="minorEastAsia"/>
          <w:lang w:eastAsia="zh-CN"/>
        </w:rPr>
        <w:t>ResourceConsumption</w:t>
      </w:r>
      <w:r w:rsidR="00F02EC5" w:rsidRPr="00F02EC5">
        <w:rPr>
          <w:rFonts w:eastAsiaTheme="minorEastAsia"/>
          <w:vertAlign w:val="subscript"/>
          <w:lang w:eastAsia="zh-CN"/>
        </w:rPr>
        <w:t>5</w:t>
      </w:r>
      <w:r w:rsidR="00F02EC5" w:rsidRPr="00F02EC5">
        <w:rPr>
          <w:rFonts w:eastAsiaTheme="minorEastAsia" w:hint="eastAsia"/>
          <w:vertAlign w:val="subscript"/>
          <w:lang w:eastAsia="zh-CN"/>
        </w:rPr>
        <w:t>GC</w:t>
      </w:r>
      <w:r w:rsidRPr="00B94ECA">
        <w:rPr>
          <w:rFonts w:eastAsiaTheme="minorEastAsia" w:hint="eastAsia"/>
          <w:lang w:eastAsia="zh-CN"/>
        </w:rPr>
        <w:t>.</w:t>
      </w:r>
    </w:p>
    <w:p w14:paraId="321876DF" w14:textId="65AD5663" w:rsidR="005D10D8" w:rsidRPr="00F02EC5" w:rsidRDefault="00F02EC5" w:rsidP="00B94ECA">
      <w:pPr>
        <w:rPr>
          <w:rFonts w:eastAsiaTheme="minorEastAsia"/>
        </w:rPr>
      </w:pPr>
      <w:r w:rsidRPr="00B94ECA">
        <w:rPr>
          <w:rFonts w:eastAsiaTheme="minorEastAsia"/>
        </w:rPr>
        <w:t>Depending on the solution</w:t>
      </w:r>
      <w:r>
        <w:rPr>
          <w:rFonts w:eastAsiaTheme="minorEastAsia" w:hint="eastAsia"/>
          <w:lang w:eastAsia="zh-CN"/>
        </w:rPr>
        <w:t>s</w:t>
      </w:r>
      <w:r w:rsidRPr="00B94ECA">
        <w:rPr>
          <w:rFonts w:eastAsiaTheme="minorEastAsia"/>
        </w:rPr>
        <w:t>, new measurements may have to be defined in TS 28.552 [4].</w:t>
      </w:r>
    </w:p>
    <w:p w14:paraId="35F7DF1E" w14:textId="0B76BF39" w:rsidR="00B94ECA" w:rsidRPr="007837C8" w:rsidRDefault="00B94ECA" w:rsidP="00B94ECA">
      <w:pPr>
        <w:pStyle w:val="3"/>
        <w:rPr>
          <w:lang w:eastAsia="ko-KR"/>
        </w:rPr>
      </w:pPr>
      <w:bookmarkStart w:id="201" w:name="_Toc16839381"/>
      <w:bookmarkStart w:id="202" w:name="_Toc21087540"/>
      <w:bookmarkStart w:id="203" w:name="_Toc66206119"/>
      <w:r>
        <w:rPr>
          <w:lang w:eastAsia="ko-KR"/>
        </w:rPr>
        <w:t>4</w:t>
      </w:r>
      <w:r w:rsidRPr="007837C8">
        <w:rPr>
          <w:lang w:eastAsia="ko-KR"/>
        </w:rPr>
        <w:t>.</w:t>
      </w:r>
      <w:r w:rsidR="00F02EC5">
        <w:rPr>
          <w:rFonts w:hint="eastAsia"/>
          <w:lang w:eastAsia="zh-CN"/>
        </w:rPr>
        <w:t>X</w:t>
      </w:r>
      <w:r>
        <w:rPr>
          <w:lang w:eastAsia="ko-KR"/>
        </w:rPr>
        <w:t>.</w:t>
      </w:r>
      <w:r w:rsidRPr="007837C8">
        <w:rPr>
          <w:lang w:eastAsia="ko-KR"/>
        </w:rPr>
        <w:t>2</w:t>
      </w:r>
      <w:r w:rsidRPr="007837C8">
        <w:rPr>
          <w:lang w:eastAsia="ko-KR"/>
        </w:rPr>
        <w:tab/>
        <w:t>Potential solutions</w:t>
      </w:r>
      <w:bookmarkEnd w:id="201"/>
      <w:bookmarkEnd w:id="202"/>
      <w:bookmarkEnd w:id="203"/>
    </w:p>
    <w:p w14:paraId="569D22A6" w14:textId="320107B2" w:rsidR="008348CF" w:rsidRPr="000111A3" w:rsidRDefault="008348CF" w:rsidP="008348CF">
      <w:pPr>
        <w:pStyle w:val="4"/>
        <w:rPr>
          <w:rFonts w:eastAsia="DengXian"/>
          <w:lang w:val="en-US"/>
        </w:rPr>
      </w:pPr>
      <w:r w:rsidRPr="000111A3">
        <w:rPr>
          <w:rFonts w:eastAsia="DengXian"/>
          <w:lang w:val="en-US"/>
        </w:rPr>
        <w:t>4.</w:t>
      </w:r>
      <w:r>
        <w:rPr>
          <w:rFonts w:eastAsia="DengXian"/>
          <w:lang w:val="en-US"/>
        </w:rPr>
        <w:t>x</w:t>
      </w:r>
      <w:r w:rsidRPr="000111A3">
        <w:rPr>
          <w:rFonts w:eastAsia="DengXian"/>
          <w:lang w:val="en-US"/>
        </w:rPr>
        <w:t>.</w:t>
      </w:r>
      <w:r>
        <w:rPr>
          <w:rFonts w:eastAsia="DengXian"/>
          <w:lang w:val="en-US"/>
        </w:rPr>
        <w:t>2.1</w:t>
      </w:r>
      <w:r w:rsidRPr="000111A3">
        <w:rPr>
          <w:rFonts w:eastAsia="DengXian"/>
          <w:lang w:val="en-US"/>
        </w:rPr>
        <w:tab/>
        <w:t>Potential solution #</w:t>
      </w:r>
      <w:r>
        <w:rPr>
          <w:rFonts w:eastAsia="DengXian"/>
          <w:lang w:val="en-US"/>
        </w:rPr>
        <w:t>1</w:t>
      </w:r>
      <w:r w:rsidRPr="000111A3">
        <w:rPr>
          <w:rFonts w:eastAsia="DengXian"/>
          <w:lang w:val="en-US"/>
        </w:rPr>
        <w:t xml:space="preserve"> for </w:t>
      </w:r>
      <w:r>
        <w:rPr>
          <w:rFonts w:eastAsia="DengXian"/>
          <w:lang w:val="en-US"/>
        </w:rPr>
        <w:t>ResourceConsumption</w:t>
      </w:r>
      <w:r w:rsidRPr="00C15B00">
        <w:rPr>
          <w:rFonts w:eastAsia="DengXian"/>
          <w:vertAlign w:val="subscript"/>
          <w:lang w:val="en-US"/>
        </w:rPr>
        <w:t>5GC</w:t>
      </w:r>
      <w:r>
        <w:rPr>
          <w:rFonts w:eastAsia="DengXian"/>
          <w:vertAlign w:val="subscript"/>
          <w:lang w:val="en-US"/>
        </w:rPr>
        <w:t xml:space="preserve"> </w:t>
      </w:r>
      <w:r w:rsidRPr="00BB1736">
        <w:rPr>
          <w:rFonts w:eastAsia="DengXian"/>
          <w:lang w:val="en-US"/>
        </w:rPr>
        <w:t>Estimation</w:t>
      </w:r>
    </w:p>
    <w:p w14:paraId="654715CA" w14:textId="6506C349" w:rsidR="008348CF" w:rsidRPr="000111A3" w:rsidRDefault="008348CF" w:rsidP="008348CF">
      <w:pPr>
        <w:pStyle w:val="5"/>
        <w:rPr>
          <w:rFonts w:eastAsia="DengXian"/>
          <w:lang w:eastAsia="ko-KR"/>
        </w:rPr>
      </w:pPr>
      <w:r w:rsidRPr="000111A3">
        <w:rPr>
          <w:rFonts w:eastAsia="DengXian"/>
          <w:lang w:eastAsia="ko-KR"/>
        </w:rPr>
        <w:t>4.</w:t>
      </w:r>
      <w:r>
        <w:rPr>
          <w:rFonts w:eastAsia="DengXian"/>
          <w:lang w:eastAsia="ko-KR"/>
        </w:rPr>
        <w:t>x</w:t>
      </w:r>
      <w:r w:rsidRPr="000111A3">
        <w:rPr>
          <w:rFonts w:eastAsia="DengXian"/>
          <w:lang w:eastAsia="ko-KR"/>
        </w:rPr>
        <w:t>.</w:t>
      </w:r>
      <w:r>
        <w:rPr>
          <w:rFonts w:eastAsia="DengXian"/>
          <w:lang w:eastAsia="ko-KR"/>
        </w:rPr>
        <w:t>2.1</w:t>
      </w:r>
      <w:r w:rsidRPr="000111A3">
        <w:rPr>
          <w:rFonts w:eastAsia="DengXian"/>
          <w:lang w:eastAsia="ko-KR"/>
        </w:rPr>
        <w:t>.1</w:t>
      </w:r>
      <w:r w:rsidRPr="000111A3">
        <w:rPr>
          <w:rFonts w:eastAsia="DengXian"/>
          <w:lang w:eastAsia="ko-KR"/>
        </w:rPr>
        <w:tab/>
        <w:t>Introduction</w:t>
      </w:r>
    </w:p>
    <w:p w14:paraId="731BDE44" w14:textId="030BEB1B" w:rsidR="008348CF" w:rsidRDefault="008348CF" w:rsidP="008348CF">
      <w:pPr>
        <w:rPr>
          <w:rFonts w:eastAsia="DengXian"/>
          <w:lang w:val="en-US"/>
        </w:rPr>
      </w:pPr>
      <w:r w:rsidRPr="000111A3">
        <w:rPr>
          <w:rFonts w:eastAsia="DengXian"/>
          <w:lang w:val="en-US"/>
        </w:rPr>
        <w:t xml:space="preserve">This potential solution focuses on the </w:t>
      </w:r>
      <w:r>
        <w:rPr>
          <w:rFonts w:eastAsia="DengXian"/>
          <w:lang w:val="en-US"/>
        </w:rPr>
        <w:t>providing the</w:t>
      </w:r>
      <w:r w:rsidRPr="000111A3">
        <w:rPr>
          <w:rFonts w:eastAsia="DengXian"/>
          <w:lang w:val="en-US"/>
        </w:rPr>
        <w:t xml:space="preserve"> </w:t>
      </w:r>
      <w:r>
        <w:rPr>
          <w:rFonts w:eastAsia="DengXian"/>
          <w:lang w:val="en-US"/>
        </w:rPr>
        <w:t>ResourceConsumption</w:t>
      </w:r>
      <w:r>
        <w:rPr>
          <w:rFonts w:eastAsia="DengXian"/>
          <w:vertAlign w:val="subscript"/>
          <w:lang w:val="en-US"/>
        </w:rPr>
        <w:t>5GC</w:t>
      </w:r>
      <w:r>
        <w:rPr>
          <w:rFonts w:eastAsia="DengXian"/>
          <w:lang w:val="en-US"/>
        </w:rPr>
        <w:t xml:space="preserve"> appeared in:</w:t>
      </w:r>
    </w:p>
    <w:p w14:paraId="0F2AC886" w14:textId="77777777" w:rsidR="008348CF" w:rsidRDefault="008348CF" w:rsidP="008348CF">
      <w:pPr>
        <w:jc w:val="center"/>
        <w:rPr>
          <w:rFonts w:eastAsia="DengXian"/>
          <w:lang w:val="en-US"/>
        </w:rPr>
      </w:pPr>
      <w:r w:rsidRPr="00022722">
        <w:rPr>
          <w:noProof/>
          <w:lang w:val="fr-FR" w:eastAsia="fr-FR"/>
        </w:rPr>
        <w:drawing>
          <wp:inline distT="0" distB="0" distL="0" distR="0" wp14:anchorId="2A37A5B2" wp14:editId="33DC5FD4">
            <wp:extent cx="2693035" cy="356870"/>
            <wp:effectExtent l="0" t="0" r="0" b="0"/>
            <wp:docPr id="44"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93035" cy="356870"/>
                    </a:xfrm>
                    <a:prstGeom prst="rect">
                      <a:avLst/>
                    </a:prstGeom>
                    <a:noFill/>
                    <a:ln>
                      <a:noFill/>
                    </a:ln>
                  </pic:spPr>
                </pic:pic>
              </a:graphicData>
            </a:graphic>
          </wp:inline>
        </w:drawing>
      </w:r>
    </w:p>
    <w:p w14:paraId="775B6CDB" w14:textId="26311358" w:rsidR="008348CF" w:rsidRPr="00C15B00" w:rsidRDefault="008348CF" w:rsidP="008348CF">
      <w:pPr>
        <w:pStyle w:val="5"/>
        <w:rPr>
          <w:rFonts w:eastAsia="DengXian"/>
          <w:lang w:eastAsia="ko-KR"/>
        </w:rPr>
      </w:pPr>
      <w:r w:rsidRPr="000111A3">
        <w:rPr>
          <w:rFonts w:eastAsia="DengXian"/>
          <w:lang w:eastAsia="ko-KR"/>
        </w:rPr>
        <w:t>4.</w:t>
      </w:r>
      <w:r>
        <w:rPr>
          <w:rFonts w:eastAsia="DengXian"/>
          <w:lang w:eastAsia="ko-KR"/>
        </w:rPr>
        <w:t>x</w:t>
      </w:r>
      <w:r w:rsidRPr="000111A3">
        <w:rPr>
          <w:rFonts w:eastAsia="DengXian"/>
          <w:lang w:eastAsia="ko-KR"/>
        </w:rPr>
        <w:t>.2.</w:t>
      </w:r>
      <w:r>
        <w:rPr>
          <w:rFonts w:eastAsia="DengXian"/>
          <w:lang w:eastAsia="zh-CN"/>
        </w:rPr>
        <w:t>1</w:t>
      </w:r>
      <w:r w:rsidRPr="000111A3">
        <w:rPr>
          <w:rFonts w:eastAsia="DengXian"/>
          <w:lang w:eastAsia="ko-KR"/>
        </w:rPr>
        <w:t>.2</w:t>
      </w:r>
      <w:r w:rsidRPr="000111A3">
        <w:rPr>
          <w:rFonts w:eastAsia="DengXian"/>
          <w:lang w:eastAsia="ko-KR"/>
        </w:rPr>
        <w:tab/>
        <w:t>Description</w:t>
      </w:r>
    </w:p>
    <w:p w14:paraId="096C05E6" w14:textId="77777777" w:rsidR="008348CF" w:rsidRDefault="008348CF" w:rsidP="008348CF">
      <w:pPr>
        <w:rPr>
          <w:lang w:val="en-US" w:eastAsia="zh-CN"/>
        </w:rPr>
      </w:pPr>
      <w:r>
        <w:rPr>
          <w:lang w:val="en-US" w:eastAsia="zh-CN"/>
        </w:rPr>
        <w:t xml:space="preserve">The </w:t>
      </w:r>
      <w:r w:rsidRPr="000A45D4">
        <w:rPr>
          <w:lang w:val="en-US" w:eastAsia="zh-CN"/>
        </w:rPr>
        <w:t>ResourceConsumption</w:t>
      </w:r>
      <w:r w:rsidRPr="000A45D4">
        <w:rPr>
          <w:vertAlign w:val="subscript"/>
          <w:lang w:val="en-US" w:eastAsia="zh-CN"/>
        </w:rPr>
        <w:t>5GC</w:t>
      </w:r>
      <w:r>
        <w:rPr>
          <w:vertAlign w:val="subscript"/>
          <w:lang w:val="en-US" w:eastAsia="zh-CN"/>
        </w:rPr>
        <w:t xml:space="preserve"> </w:t>
      </w:r>
      <w:r>
        <w:rPr>
          <w:lang w:val="en-US" w:eastAsia="zh-CN"/>
        </w:rPr>
        <w:t>(which is also denoted as R</w:t>
      </w:r>
      <w:r w:rsidRPr="00FA151C">
        <w:rPr>
          <w:vertAlign w:val="subscript"/>
          <w:lang w:val="en-US" w:eastAsia="zh-CN"/>
        </w:rPr>
        <w:t>5GC</w:t>
      </w:r>
      <w:r>
        <w:rPr>
          <w:lang w:val="en-US" w:eastAsia="zh-CN"/>
        </w:rPr>
        <w:t xml:space="preserve">) is defined as the resource allocated to all 5GC NF. </w:t>
      </w:r>
    </w:p>
    <w:p w14:paraId="102AF13E" w14:textId="77777777" w:rsidR="008348CF" w:rsidRDefault="008348CF" w:rsidP="008348CF">
      <w:pPr>
        <w:jc w:val="center"/>
        <w:rPr>
          <w:lang w:val="en-US" w:eastAsia="zh-CN"/>
        </w:rPr>
      </w:pPr>
      <w:r w:rsidRPr="00022722">
        <w:rPr>
          <w:noProof/>
          <w:lang w:val="fr-FR" w:eastAsia="fr-FR"/>
        </w:rPr>
        <w:drawing>
          <wp:inline distT="0" distB="0" distL="0" distR="0" wp14:anchorId="28550A67" wp14:editId="617CE8B5">
            <wp:extent cx="1170940" cy="362585"/>
            <wp:effectExtent l="0" t="0" r="0" b="0"/>
            <wp:docPr id="4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70940" cy="362585"/>
                    </a:xfrm>
                    <a:prstGeom prst="rect">
                      <a:avLst/>
                    </a:prstGeom>
                    <a:noFill/>
                    <a:ln>
                      <a:noFill/>
                    </a:ln>
                  </pic:spPr>
                </pic:pic>
              </a:graphicData>
            </a:graphic>
          </wp:inline>
        </w:drawing>
      </w:r>
    </w:p>
    <w:p w14:paraId="5A75A333" w14:textId="77777777" w:rsidR="008348CF" w:rsidRPr="008D369C" w:rsidRDefault="008348CF" w:rsidP="008348CF">
      <w:pPr>
        <w:rPr>
          <w:lang w:val="en-US" w:eastAsia="zh-CN"/>
        </w:rPr>
      </w:pPr>
      <w:r>
        <w:rPr>
          <w:lang w:val="en-US" w:eastAsia="zh-CN"/>
        </w:rPr>
        <w:t>where R</w:t>
      </w:r>
      <w:r>
        <w:rPr>
          <w:vertAlign w:val="subscript"/>
          <w:lang w:val="en-US" w:eastAsia="zh-CN"/>
        </w:rPr>
        <w:t>NF</w:t>
      </w:r>
      <w:r>
        <w:rPr>
          <w:lang w:val="en-US" w:eastAsia="zh-CN"/>
        </w:rPr>
        <w:t xml:space="preserve"> represents the resource allocated to a 5GC NF.</w:t>
      </w:r>
    </w:p>
    <w:p w14:paraId="6E02C6E6" w14:textId="77777777" w:rsidR="008348CF" w:rsidRDefault="008348CF" w:rsidP="008348CF">
      <w:pPr>
        <w:rPr>
          <w:lang w:val="en-US" w:eastAsia="zh-CN"/>
        </w:rPr>
      </w:pPr>
      <w:r>
        <w:rPr>
          <w:lang w:val="en-US" w:eastAsia="zh-CN"/>
        </w:rPr>
        <w:t>Since the 5GC NF is composed of 1 to many VNFs, the resource allocated to 5GC NF is the sum of the resource allocated to the VNFs compos</w:t>
      </w:r>
      <w:r>
        <w:rPr>
          <w:rFonts w:hint="eastAsia"/>
          <w:lang w:val="en-US" w:eastAsia="zh-CN"/>
        </w:rPr>
        <w:t>ing</w:t>
      </w:r>
      <w:r>
        <w:rPr>
          <w:lang w:val="en-US" w:eastAsia="zh-CN"/>
        </w:rPr>
        <w:t xml:space="preserve"> the 5GC NF.</w:t>
      </w:r>
    </w:p>
    <w:p w14:paraId="7B954A8E" w14:textId="77777777" w:rsidR="008348CF" w:rsidRDefault="008348CF" w:rsidP="008348CF">
      <w:pPr>
        <w:jc w:val="center"/>
        <w:rPr>
          <w:lang w:val="en-US" w:eastAsia="zh-CN"/>
        </w:rPr>
      </w:pPr>
      <w:r w:rsidRPr="00022722">
        <w:rPr>
          <w:noProof/>
          <w:lang w:val="fr-FR" w:eastAsia="fr-FR"/>
        </w:rPr>
        <w:drawing>
          <wp:inline distT="0" distB="0" distL="0" distR="0" wp14:anchorId="0FF8590C" wp14:editId="457CED69">
            <wp:extent cx="1221105" cy="351155"/>
            <wp:effectExtent l="0" t="0" r="0" b="0"/>
            <wp:docPr id="46"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21105" cy="351155"/>
                    </a:xfrm>
                    <a:prstGeom prst="rect">
                      <a:avLst/>
                    </a:prstGeom>
                    <a:noFill/>
                    <a:ln>
                      <a:noFill/>
                    </a:ln>
                  </pic:spPr>
                </pic:pic>
              </a:graphicData>
            </a:graphic>
          </wp:inline>
        </w:drawing>
      </w:r>
    </w:p>
    <w:p w14:paraId="295A2418" w14:textId="77777777" w:rsidR="008348CF" w:rsidRDefault="008348CF" w:rsidP="008348CF">
      <w:pPr>
        <w:rPr>
          <w:lang w:val="en-US" w:eastAsia="zh-CN"/>
        </w:rPr>
      </w:pPr>
      <w:r>
        <w:rPr>
          <w:lang w:val="en-US" w:eastAsia="zh-CN"/>
        </w:rPr>
        <w:t>where R</w:t>
      </w:r>
      <w:r>
        <w:rPr>
          <w:vertAlign w:val="subscript"/>
          <w:lang w:val="en-US" w:eastAsia="zh-CN"/>
        </w:rPr>
        <w:t>VNF</w:t>
      </w:r>
      <w:r>
        <w:rPr>
          <w:lang w:val="en-US" w:eastAsia="zh-CN"/>
        </w:rPr>
        <w:t xml:space="preserve"> represents </w:t>
      </w:r>
      <w:proofErr w:type="spellStart"/>
      <w:r>
        <w:rPr>
          <w:lang w:val="en-US" w:eastAsia="zh-CN"/>
        </w:rPr>
        <w:t>ResourceConsumption</w:t>
      </w:r>
      <w:proofErr w:type="spellEnd"/>
      <w:r>
        <w:rPr>
          <w:lang w:val="en-US" w:eastAsia="zh-CN"/>
        </w:rPr>
        <w:t>.</w:t>
      </w:r>
    </w:p>
    <w:p w14:paraId="022785F6" w14:textId="77777777" w:rsidR="008348CF" w:rsidRDefault="008348CF" w:rsidP="008348CF">
      <w:pPr>
        <w:rPr>
          <w:lang w:eastAsia="zh-CN"/>
        </w:rPr>
      </w:pPr>
      <w:r>
        <w:rPr>
          <w:lang w:val="en-US" w:eastAsia="zh-CN"/>
        </w:rPr>
        <w:t>T</w:t>
      </w:r>
      <w:r>
        <w:rPr>
          <w:lang w:eastAsia="zh-CN"/>
        </w:rPr>
        <w:t>he r</w:t>
      </w:r>
      <w:r w:rsidRPr="00E36ACB">
        <w:rPr>
          <w:lang w:eastAsia="zh-CN"/>
        </w:rPr>
        <w:t>esource</w:t>
      </w:r>
      <w:r>
        <w:rPr>
          <w:lang w:eastAsia="zh-CN"/>
        </w:rPr>
        <w:t xml:space="preserve"> considered are</w:t>
      </w:r>
      <w:r w:rsidRPr="00E36ACB">
        <w:rPr>
          <w:lang w:eastAsia="zh-CN"/>
        </w:rPr>
        <w:t xml:space="preserve"> </w:t>
      </w:r>
      <w:r w:rsidRPr="00A26B4C">
        <w:rPr>
          <w:lang w:eastAsia="zh-CN"/>
        </w:rPr>
        <w:t>Virtualization Container</w:t>
      </w:r>
      <w:r>
        <w:rPr>
          <w:lang w:eastAsia="zh-CN"/>
        </w:rPr>
        <w:t xml:space="preserve"> (VC)</w:t>
      </w:r>
      <w:r w:rsidRPr="00E36ACB">
        <w:rPr>
          <w:lang w:eastAsia="zh-CN"/>
        </w:rPr>
        <w:t xml:space="preserve"> resources</w:t>
      </w:r>
      <w:r>
        <w:rPr>
          <w:lang w:eastAsia="zh-CN"/>
        </w:rPr>
        <w:t xml:space="preserve"> and </w:t>
      </w:r>
      <w:r w:rsidRPr="00E36ACB">
        <w:rPr>
          <w:lang w:eastAsia="zh-CN"/>
        </w:rPr>
        <w:t>V</w:t>
      </w:r>
      <w:r>
        <w:rPr>
          <w:lang w:eastAsia="zh-CN"/>
        </w:rPr>
        <w:t>irtual Network</w:t>
      </w:r>
      <w:r w:rsidRPr="00E36ACB">
        <w:rPr>
          <w:lang w:eastAsia="zh-CN"/>
        </w:rPr>
        <w:t xml:space="preserve"> resource</w:t>
      </w:r>
      <w:r>
        <w:rPr>
          <w:lang w:eastAsia="zh-CN"/>
        </w:rPr>
        <w:t xml:space="preserve">s. Therefore, </w:t>
      </w:r>
      <w:r w:rsidRPr="00FA151C">
        <w:rPr>
          <w:b/>
          <w:bCs/>
          <w:i/>
          <w:iCs/>
          <w:lang w:eastAsia="zh-CN"/>
        </w:rPr>
        <w:t>R</w:t>
      </w:r>
      <w:r w:rsidRPr="00FA151C">
        <w:rPr>
          <w:b/>
          <w:bCs/>
          <w:i/>
          <w:iCs/>
          <w:vertAlign w:val="subscript"/>
          <w:lang w:eastAsia="zh-CN"/>
        </w:rPr>
        <w:t>5GC</w:t>
      </w:r>
      <w:r>
        <w:rPr>
          <w:lang w:eastAsia="zh-CN"/>
        </w:rPr>
        <w:t xml:space="preserve"> can be further denoted as {</w:t>
      </w:r>
      <w:r w:rsidRPr="000A45D4">
        <w:rPr>
          <w:b/>
          <w:bCs/>
          <w:i/>
          <w:iCs/>
          <w:lang w:val="en-US" w:eastAsia="zh-CN"/>
        </w:rPr>
        <w:t>R</w:t>
      </w:r>
      <w:r>
        <w:rPr>
          <w:b/>
          <w:bCs/>
          <w:i/>
          <w:iCs/>
          <w:vertAlign w:val="subscript"/>
          <w:lang w:val="en-US" w:eastAsia="zh-CN"/>
        </w:rPr>
        <w:t>5GC</w:t>
      </w:r>
      <w:r w:rsidRPr="000A45D4">
        <w:rPr>
          <w:b/>
          <w:bCs/>
          <w:i/>
          <w:iCs/>
          <w:vertAlign w:val="subscript"/>
          <w:lang w:val="en-US" w:eastAsia="zh-CN"/>
        </w:rPr>
        <w:t xml:space="preserve">, </w:t>
      </w:r>
      <w:proofErr w:type="spellStart"/>
      <w:proofErr w:type="gramStart"/>
      <w:r w:rsidRPr="000A45D4">
        <w:rPr>
          <w:b/>
          <w:bCs/>
          <w:i/>
          <w:iCs/>
          <w:vertAlign w:val="subscript"/>
          <w:lang w:val="en-US" w:eastAsia="zh-CN"/>
        </w:rPr>
        <w:t>cpu</w:t>
      </w:r>
      <w:proofErr w:type="spellEnd"/>
      <w:r>
        <w:rPr>
          <w:b/>
          <w:bCs/>
          <w:i/>
          <w:iCs/>
          <w:vertAlign w:val="subscript"/>
          <w:lang w:val="en-US" w:eastAsia="zh-CN"/>
        </w:rPr>
        <w:t xml:space="preserve">,  </w:t>
      </w:r>
      <w:r w:rsidRPr="000A45D4">
        <w:rPr>
          <w:b/>
          <w:bCs/>
          <w:i/>
          <w:iCs/>
          <w:lang w:val="en-US" w:eastAsia="zh-CN"/>
        </w:rPr>
        <w:t>R</w:t>
      </w:r>
      <w:proofErr w:type="gramEnd"/>
      <w:r>
        <w:rPr>
          <w:b/>
          <w:bCs/>
          <w:i/>
          <w:iCs/>
          <w:vertAlign w:val="subscript"/>
          <w:lang w:val="en-US" w:eastAsia="zh-CN"/>
        </w:rPr>
        <w:t>5GC</w:t>
      </w:r>
      <w:r w:rsidRPr="000A45D4">
        <w:rPr>
          <w:b/>
          <w:bCs/>
          <w:i/>
          <w:iCs/>
          <w:vertAlign w:val="subscript"/>
          <w:lang w:val="en-US" w:eastAsia="zh-CN"/>
        </w:rPr>
        <w:t>, memory</w:t>
      </w:r>
      <w:r>
        <w:rPr>
          <w:lang w:val="en-US" w:eastAsia="zh-CN"/>
        </w:rPr>
        <w:t xml:space="preserve">, </w:t>
      </w:r>
      <w:r w:rsidRPr="000A45D4">
        <w:rPr>
          <w:b/>
          <w:bCs/>
          <w:i/>
          <w:iCs/>
          <w:lang w:val="en-US" w:eastAsia="zh-CN"/>
        </w:rPr>
        <w:t>R</w:t>
      </w:r>
      <w:r>
        <w:rPr>
          <w:b/>
          <w:bCs/>
          <w:i/>
          <w:iCs/>
          <w:vertAlign w:val="subscript"/>
          <w:lang w:val="en-US" w:eastAsia="zh-CN"/>
        </w:rPr>
        <w:t>5GC</w:t>
      </w:r>
      <w:r w:rsidRPr="000A45D4">
        <w:rPr>
          <w:b/>
          <w:bCs/>
          <w:i/>
          <w:iCs/>
          <w:vertAlign w:val="subscript"/>
          <w:lang w:val="en-US" w:eastAsia="zh-CN"/>
        </w:rPr>
        <w:t>, storage</w:t>
      </w:r>
      <w:r>
        <w:rPr>
          <w:lang w:eastAsia="zh-CN"/>
        </w:rPr>
        <w:t>}. Moreover, as 5GC NF is composed of 1 to many VNFs, we have the following definitions:</w:t>
      </w:r>
    </w:p>
    <w:p w14:paraId="414AEEA8" w14:textId="77777777" w:rsidR="008348CF" w:rsidRPr="000A45D4" w:rsidRDefault="008348CF" w:rsidP="008348CF">
      <w:pPr>
        <w:pStyle w:val="B10"/>
        <w:numPr>
          <w:ilvl w:val="0"/>
          <w:numId w:val="24"/>
        </w:numPr>
        <w:rPr>
          <w:lang w:val="en-US" w:eastAsia="zh-CN"/>
        </w:rPr>
      </w:pPr>
      <w:r w:rsidRPr="000A45D4">
        <w:rPr>
          <w:b/>
          <w:bCs/>
          <w:i/>
          <w:iCs/>
          <w:lang w:val="en-US" w:eastAsia="zh-CN"/>
        </w:rPr>
        <w:t>R</w:t>
      </w:r>
      <w:r>
        <w:rPr>
          <w:b/>
          <w:bCs/>
          <w:i/>
          <w:iCs/>
          <w:vertAlign w:val="subscript"/>
          <w:lang w:val="en-US" w:eastAsia="zh-CN"/>
        </w:rPr>
        <w:t>NF</w:t>
      </w:r>
      <w:r w:rsidRPr="000A45D4">
        <w:rPr>
          <w:b/>
          <w:bCs/>
          <w:i/>
          <w:iCs/>
          <w:vertAlign w:val="subscript"/>
          <w:lang w:val="en-US" w:eastAsia="zh-CN"/>
        </w:rPr>
        <w:t xml:space="preserve">, </w:t>
      </w:r>
      <w:proofErr w:type="spellStart"/>
      <w:r w:rsidRPr="000A45D4">
        <w:rPr>
          <w:b/>
          <w:bCs/>
          <w:i/>
          <w:iCs/>
          <w:vertAlign w:val="subscript"/>
          <w:lang w:val="en-US" w:eastAsia="zh-CN"/>
        </w:rPr>
        <w:t>cpu</w:t>
      </w:r>
      <w:proofErr w:type="spellEnd"/>
      <w:r w:rsidRPr="000A45D4">
        <w:rPr>
          <w:lang w:val="en-US" w:eastAsia="zh-CN"/>
        </w:rPr>
        <w:t xml:space="preserve"> is CPU resource consumption, defined as</w:t>
      </w:r>
      <w:r>
        <w:rPr>
          <w:lang w:val="en-US" w:eastAsia="zh-CN"/>
        </w:rPr>
        <w:t xml:space="preserve"> the sum of the </w:t>
      </w:r>
      <w:r w:rsidRPr="000A45D4">
        <w:rPr>
          <w:lang w:val="en-US" w:eastAsia="zh-CN"/>
        </w:rPr>
        <w:t xml:space="preserve">used CPU capacity of the underlying </w:t>
      </w:r>
      <w:r>
        <w:rPr>
          <w:lang w:val="en-US" w:eastAsia="zh-CN"/>
        </w:rPr>
        <w:t>VC</w:t>
      </w:r>
      <w:r w:rsidRPr="000A45D4">
        <w:rPr>
          <w:lang w:val="en-US" w:eastAsia="zh-CN"/>
        </w:rPr>
        <w:t xml:space="preserve">s </w:t>
      </w:r>
      <w:r>
        <w:rPr>
          <w:lang w:val="en-US" w:eastAsia="zh-CN"/>
        </w:rPr>
        <w:t>allocated</w:t>
      </w:r>
      <w:r w:rsidRPr="000A45D4">
        <w:rPr>
          <w:lang w:val="en-US" w:eastAsia="zh-CN"/>
        </w:rPr>
        <w:t xml:space="preserve"> to </w:t>
      </w:r>
      <w:r>
        <w:rPr>
          <w:lang w:val="en-US" w:eastAsia="zh-CN"/>
        </w:rPr>
        <w:t>each of the VNFs composing the 5GC NF</w:t>
      </w:r>
      <w:r w:rsidRPr="000A45D4">
        <w:rPr>
          <w:lang w:val="en-US" w:eastAsia="zh-CN"/>
        </w:rPr>
        <w:t>.</w:t>
      </w:r>
    </w:p>
    <w:p w14:paraId="72B27707" w14:textId="77777777" w:rsidR="008348CF" w:rsidRPr="000A45D4" w:rsidRDefault="008348CF" w:rsidP="008348CF">
      <w:pPr>
        <w:pStyle w:val="B10"/>
        <w:numPr>
          <w:ilvl w:val="0"/>
          <w:numId w:val="24"/>
        </w:numPr>
        <w:rPr>
          <w:lang w:val="en-US" w:eastAsia="zh-CN"/>
        </w:rPr>
      </w:pPr>
      <w:r w:rsidRPr="000A45D4">
        <w:rPr>
          <w:b/>
          <w:bCs/>
          <w:i/>
          <w:iCs/>
          <w:lang w:val="en-US" w:eastAsia="zh-CN"/>
        </w:rPr>
        <w:t>R</w:t>
      </w:r>
      <w:r>
        <w:rPr>
          <w:b/>
          <w:bCs/>
          <w:i/>
          <w:iCs/>
          <w:vertAlign w:val="subscript"/>
          <w:lang w:val="en-US" w:eastAsia="zh-CN"/>
        </w:rPr>
        <w:t>NF</w:t>
      </w:r>
      <w:r w:rsidRPr="000A45D4">
        <w:rPr>
          <w:b/>
          <w:bCs/>
          <w:i/>
          <w:iCs/>
          <w:vertAlign w:val="subscript"/>
          <w:lang w:val="en-US" w:eastAsia="zh-CN"/>
        </w:rPr>
        <w:t>, memory</w:t>
      </w:r>
      <w:r w:rsidRPr="000A45D4">
        <w:rPr>
          <w:lang w:val="en-US" w:eastAsia="zh-CN"/>
        </w:rPr>
        <w:t xml:space="preserve"> is memory resource consumption, defined as</w:t>
      </w:r>
      <w:r>
        <w:rPr>
          <w:lang w:val="en-US" w:eastAsia="zh-CN"/>
        </w:rPr>
        <w:t xml:space="preserve"> the sum of the</w:t>
      </w:r>
      <w:r w:rsidRPr="000A45D4">
        <w:rPr>
          <w:lang w:val="en-US" w:eastAsia="zh-CN"/>
        </w:rPr>
        <w:t xml:space="preserve"> total memory used of the underlying </w:t>
      </w:r>
      <w:r>
        <w:rPr>
          <w:lang w:val="en-US" w:eastAsia="zh-CN"/>
        </w:rPr>
        <w:t>VC</w:t>
      </w:r>
      <w:r w:rsidRPr="000A45D4">
        <w:rPr>
          <w:lang w:val="en-US" w:eastAsia="zh-CN"/>
        </w:rPr>
        <w:t xml:space="preserve">s </w:t>
      </w:r>
      <w:r>
        <w:rPr>
          <w:lang w:val="en-US" w:eastAsia="zh-CN"/>
        </w:rPr>
        <w:t>allocated</w:t>
      </w:r>
      <w:r w:rsidRPr="000A45D4">
        <w:rPr>
          <w:lang w:val="en-US" w:eastAsia="zh-CN"/>
        </w:rPr>
        <w:t xml:space="preserve"> to </w:t>
      </w:r>
      <w:r>
        <w:rPr>
          <w:lang w:val="en-US" w:eastAsia="zh-CN"/>
        </w:rPr>
        <w:t xml:space="preserve">each of the </w:t>
      </w:r>
      <w:r w:rsidRPr="000A45D4">
        <w:rPr>
          <w:lang w:val="en-US" w:eastAsia="zh-CN"/>
        </w:rPr>
        <w:t>VNF</w:t>
      </w:r>
      <w:r>
        <w:rPr>
          <w:lang w:val="en-US" w:eastAsia="zh-CN"/>
        </w:rPr>
        <w:t>s composing the 5GC NF</w:t>
      </w:r>
      <w:r w:rsidRPr="000A45D4">
        <w:rPr>
          <w:lang w:val="en-US" w:eastAsia="zh-CN"/>
        </w:rPr>
        <w:t>.</w:t>
      </w:r>
    </w:p>
    <w:p w14:paraId="438D29C6" w14:textId="77777777" w:rsidR="008348CF" w:rsidRPr="000A45D4" w:rsidRDefault="008348CF" w:rsidP="008348CF">
      <w:pPr>
        <w:pStyle w:val="B10"/>
        <w:numPr>
          <w:ilvl w:val="0"/>
          <w:numId w:val="24"/>
        </w:numPr>
        <w:rPr>
          <w:lang w:val="en-US" w:eastAsia="zh-CN"/>
        </w:rPr>
      </w:pPr>
      <w:r w:rsidRPr="000A45D4">
        <w:rPr>
          <w:b/>
          <w:bCs/>
          <w:i/>
          <w:iCs/>
          <w:lang w:val="en-US" w:eastAsia="zh-CN"/>
        </w:rPr>
        <w:t>R</w:t>
      </w:r>
      <w:r>
        <w:rPr>
          <w:b/>
          <w:bCs/>
          <w:i/>
          <w:iCs/>
          <w:vertAlign w:val="subscript"/>
          <w:lang w:val="en-US" w:eastAsia="zh-CN"/>
        </w:rPr>
        <w:t>NF</w:t>
      </w:r>
      <w:r w:rsidRPr="000A45D4">
        <w:rPr>
          <w:b/>
          <w:bCs/>
          <w:i/>
          <w:iCs/>
          <w:vertAlign w:val="subscript"/>
          <w:lang w:val="en-US" w:eastAsia="zh-CN"/>
        </w:rPr>
        <w:t>, storage</w:t>
      </w:r>
      <w:r w:rsidRPr="000A45D4">
        <w:rPr>
          <w:lang w:val="en-US" w:eastAsia="zh-CN"/>
        </w:rPr>
        <w:t xml:space="preserve"> is storage resource consumption, defined as </w:t>
      </w:r>
      <w:r>
        <w:rPr>
          <w:lang w:val="en-US" w:eastAsia="zh-CN"/>
        </w:rPr>
        <w:t xml:space="preserve">the sum of the </w:t>
      </w:r>
      <w:r w:rsidRPr="000A45D4">
        <w:rPr>
          <w:lang w:val="en-US" w:eastAsia="zh-CN"/>
        </w:rPr>
        <w:t xml:space="preserve">total storage used of the underlying </w:t>
      </w:r>
      <w:r>
        <w:rPr>
          <w:lang w:val="en-US" w:eastAsia="zh-CN"/>
        </w:rPr>
        <w:t>VC</w:t>
      </w:r>
      <w:r w:rsidRPr="000A45D4">
        <w:rPr>
          <w:lang w:val="en-US" w:eastAsia="zh-CN"/>
        </w:rPr>
        <w:t xml:space="preserve">s </w:t>
      </w:r>
      <w:r>
        <w:rPr>
          <w:lang w:val="en-US" w:eastAsia="zh-CN"/>
        </w:rPr>
        <w:t>allocated</w:t>
      </w:r>
      <w:r w:rsidRPr="000A45D4">
        <w:rPr>
          <w:lang w:val="en-US" w:eastAsia="zh-CN"/>
        </w:rPr>
        <w:t xml:space="preserve"> to </w:t>
      </w:r>
      <w:r>
        <w:rPr>
          <w:lang w:val="en-US" w:eastAsia="zh-CN"/>
        </w:rPr>
        <w:t xml:space="preserve">each of the </w:t>
      </w:r>
      <w:r w:rsidRPr="000A45D4">
        <w:rPr>
          <w:lang w:val="en-US" w:eastAsia="zh-CN"/>
        </w:rPr>
        <w:t>VNF</w:t>
      </w:r>
      <w:r>
        <w:rPr>
          <w:lang w:val="en-US" w:eastAsia="zh-CN"/>
        </w:rPr>
        <w:t>s composing the 5GC NF</w:t>
      </w:r>
      <w:r w:rsidRPr="000A45D4">
        <w:rPr>
          <w:lang w:val="en-US" w:eastAsia="zh-CN"/>
        </w:rPr>
        <w:t>.</w:t>
      </w:r>
    </w:p>
    <w:p w14:paraId="19886FDE" w14:textId="77777777" w:rsidR="008348CF" w:rsidRDefault="008348CF" w:rsidP="008348CF">
      <w:pPr>
        <w:pStyle w:val="NO"/>
        <w:rPr>
          <w:lang w:val="en-US" w:eastAsia="zh-CN"/>
        </w:rPr>
      </w:pPr>
      <w:r>
        <w:rPr>
          <w:lang w:val="en-US" w:eastAsia="zh-CN"/>
        </w:rPr>
        <w:t xml:space="preserve">NOTE 1: </w:t>
      </w:r>
      <w:r w:rsidRPr="00A9490D">
        <w:rPr>
          <w:lang w:val="en-US" w:eastAsia="zh-CN"/>
        </w:rPr>
        <w:t>NF is composed of VNF(s). VNFs are composed of VNFC(s). VNFC is deployed on Virtualization Container(s)</w:t>
      </w:r>
      <w:r w:rsidRPr="00BB3479">
        <w:rPr>
          <w:lang w:val="en-US" w:eastAsia="zh-CN"/>
        </w:rPr>
        <w:t xml:space="preserve">. </w:t>
      </w:r>
      <w:r>
        <w:rPr>
          <w:lang w:val="en-US" w:eastAsia="zh-CN"/>
        </w:rPr>
        <w:t>Therefore, the</w:t>
      </w:r>
      <w:r w:rsidRPr="00EF686F">
        <w:rPr>
          <w:lang w:val="en-US" w:eastAsia="zh-CN"/>
        </w:rPr>
        <w:t xml:space="preserve"> </w:t>
      </w:r>
      <w:r>
        <w:rPr>
          <w:lang w:val="en-US" w:eastAsia="zh-CN"/>
        </w:rPr>
        <w:t>summation</w:t>
      </w:r>
      <w:r w:rsidRPr="00EF686F">
        <w:rPr>
          <w:lang w:val="en-US" w:eastAsia="zh-CN"/>
        </w:rPr>
        <w:t xml:space="preserve"> of the resource</w:t>
      </w:r>
      <w:r>
        <w:rPr>
          <w:lang w:val="en-US" w:eastAsia="zh-CN"/>
        </w:rPr>
        <w:t xml:space="preserve"> used by</w:t>
      </w:r>
      <w:r w:rsidRPr="00EF686F">
        <w:rPr>
          <w:lang w:val="en-US" w:eastAsia="zh-CN"/>
        </w:rPr>
        <w:t xml:space="preserve"> the VNFs composing the 5GC NF is based</w:t>
      </w:r>
      <w:r>
        <w:rPr>
          <w:lang w:val="en-US" w:eastAsia="zh-CN"/>
        </w:rPr>
        <w:t xml:space="preserve"> on</w:t>
      </w:r>
      <w:r w:rsidRPr="00EF686F">
        <w:rPr>
          <w:lang w:val="en-US" w:eastAsia="zh-CN"/>
        </w:rPr>
        <w:t xml:space="preserve"> the measurement of the corresponding VNFCs' resource</w:t>
      </w:r>
      <w:r>
        <w:rPr>
          <w:lang w:val="en-US" w:eastAsia="zh-CN"/>
        </w:rPr>
        <w:t xml:space="preserve"> consumption on the VCs. </w:t>
      </w:r>
      <w:r>
        <w:rPr>
          <w:rFonts w:hint="eastAsia"/>
          <w:lang w:val="en-US" w:eastAsia="zh-CN"/>
        </w:rPr>
        <w:t>And this can be expressed as the following</w:t>
      </w:r>
      <w:r>
        <w:rPr>
          <w:lang w:val="en-US" w:eastAsia="zh-CN"/>
        </w:rPr>
        <w:t>:</w:t>
      </w:r>
    </w:p>
    <w:p w14:paraId="22385072" w14:textId="77777777" w:rsidR="008348CF" w:rsidRDefault="008348CF" w:rsidP="008348CF">
      <w:pPr>
        <w:jc w:val="center"/>
        <w:rPr>
          <w:lang w:val="en-US" w:eastAsia="zh-CN"/>
        </w:rPr>
      </w:pPr>
      <w:r w:rsidRPr="00022722">
        <w:rPr>
          <w:noProof/>
          <w:lang w:val="fr-FR" w:eastAsia="fr-FR"/>
        </w:rPr>
        <w:drawing>
          <wp:inline distT="0" distB="0" distL="0" distR="0" wp14:anchorId="64ACBCFE" wp14:editId="51DB5309">
            <wp:extent cx="1522095" cy="345440"/>
            <wp:effectExtent l="0" t="0" r="0" b="0"/>
            <wp:docPr id="47" name="图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4"/>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2095" cy="345440"/>
                    </a:xfrm>
                    <a:prstGeom prst="rect">
                      <a:avLst/>
                    </a:prstGeom>
                    <a:noFill/>
                    <a:ln>
                      <a:noFill/>
                    </a:ln>
                  </pic:spPr>
                </pic:pic>
              </a:graphicData>
            </a:graphic>
          </wp:inline>
        </w:drawing>
      </w:r>
    </w:p>
    <w:p w14:paraId="6572F31D" w14:textId="77777777" w:rsidR="008348CF" w:rsidRDefault="008348CF" w:rsidP="008348CF">
      <w:pPr>
        <w:pStyle w:val="NO"/>
        <w:rPr>
          <w:lang w:val="en-US" w:eastAsia="zh-CN"/>
        </w:rPr>
      </w:pPr>
      <w:r>
        <w:rPr>
          <w:lang w:val="en-US" w:eastAsia="zh-CN"/>
        </w:rPr>
        <w:lastRenderedPageBreak/>
        <w:t>NOTE 2:</w:t>
      </w:r>
      <w:r>
        <w:rPr>
          <w:rFonts w:hint="eastAsia"/>
          <w:lang w:val="en-US" w:eastAsia="zh-CN"/>
        </w:rPr>
        <w:t xml:space="preserve"> </w:t>
      </w:r>
      <w:r w:rsidRPr="00EF686F">
        <w:rPr>
          <w:lang w:val="en-US" w:eastAsia="zh-CN"/>
        </w:rPr>
        <w:t>The consumption of the res</w:t>
      </w:r>
      <w:r>
        <w:rPr>
          <w:rFonts w:hint="eastAsia"/>
          <w:lang w:val="en-US" w:eastAsia="zh-CN"/>
        </w:rPr>
        <w:t>ource</w:t>
      </w:r>
      <w:r w:rsidRPr="00EF686F">
        <w:rPr>
          <w:lang w:val="en-US" w:eastAsia="zh-CN"/>
        </w:rPr>
        <w:t xml:space="preserve"> of diff</w:t>
      </w:r>
      <w:r>
        <w:rPr>
          <w:rFonts w:hint="eastAsia"/>
          <w:lang w:val="en-US" w:eastAsia="zh-CN"/>
        </w:rPr>
        <w:t>er</w:t>
      </w:r>
      <w:r w:rsidRPr="00EF686F">
        <w:rPr>
          <w:lang w:val="en-US" w:eastAsia="zh-CN"/>
        </w:rPr>
        <w:t xml:space="preserve">ent kinds may not be able to be added together. But the consumption of the </w:t>
      </w:r>
      <w:r>
        <w:rPr>
          <w:rFonts w:hint="eastAsia"/>
          <w:lang w:val="en-US" w:eastAsia="zh-CN"/>
        </w:rPr>
        <w:t>resource</w:t>
      </w:r>
      <w:r>
        <w:rPr>
          <w:lang w:val="en-US" w:eastAsia="zh-CN"/>
        </w:rPr>
        <w:t xml:space="preserve"> </w:t>
      </w:r>
      <w:r w:rsidRPr="00EF686F">
        <w:rPr>
          <w:lang w:val="en-US" w:eastAsia="zh-CN"/>
        </w:rPr>
        <w:t>of the same kind will be added together.</w:t>
      </w:r>
      <w:r>
        <w:rPr>
          <w:lang w:val="en-US" w:eastAsia="zh-CN"/>
        </w:rPr>
        <w:t xml:space="preserve"> </w:t>
      </w:r>
      <w:r w:rsidRPr="00EF686F">
        <w:rPr>
          <w:lang w:val="en-US" w:eastAsia="zh-CN"/>
        </w:rPr>
        <w:t xml:space="preserve">Therefore, for each VNF, there will be a summation of resource consumption for each kind of resource, </w:t>
      </w:r>
      <w:proofErr w:type="gramStart"/>
      <w:r w:rsidRPr="00EF686F">
        <w:rPr>
          <w:lang w:val="en-US" w:eastAsia="zh-CN"/>
        </w:rPr>
        <w:t>e.g.</w:t>
      </w:r>
      <w:proofErr w:type="gramEnd"/>
      <w:r w:rsidRPr="00EF686F">
        <w:rPr>
          <w:lang w:val="en-US" w:eastAsia="zh-CN"/>
        </w:rPr>
        <w:t xml:space="preserve"> the total CPU resource consumption, the total memory </w:t>
      </w:r>
      <w:r>
        <w:rPr>
          <w:rFonts w:hint="eastAsia"/>
          <w:lang w:val="en-US" w:eastAsia="zh-CN"/>
        </w:rPr>
        <w:t>resource</w:t>
      </w:r>
      <w:r>
        <w:rPr>
          <w:lang w:val="en-US" w:eastAsia="zh-CN"/>
        </w:rPr>
        <w:t xml:space="preserve"> </w:t>
      </w:r>
      <w:r w:rsidRPr="00EF686F">
        <w:rPr>
          <w:lang w:val="en-US" w:eastAsia="zh-CN"/>
        </w:rPr>
        <w:t>consumption, etc. And they will be used or considered separately.</w:t>
      </w:r>
      <w:r>
        <w:rPr>
          <w:lang w:val="en-US" w:eastAsia="zh-CN"/>
        </w:rPr>
        <w:t xml:space="preserve"> </w:t>
      </w:r>
      <w:r w:rsidRPr="00EF686F">
        <w:rPr>
          <w:lang w:val="en-US" w:eastAsia="zh-CN"/>
        </w:rPr>
        <w:t xml:space="preserve">And similarly, for each NF, there will be a summation of resource consumption for each kind of resource, based on the </w:t>
      </w:r>
      <w:r>
        <w:rPr>
          <w:rFonts w:hint="eastAsia"/>
          <w:lang w:val="en-US" w:eastAsia="zh-CN"/>
        </w:rPr>
        <w:t>resource</w:t>
      </w:r>
      <w:r>
        <w:rPr>
          <w:lang w:val="en-US" w:eastAsia="zh-CN"/>
        </w:rPr>
        <w:t xml:space="preserve"> </w:t>
      </w:r>
      <w:r w:rsidRPr="00EF686F">
        <w:rPr>
          <w:lang w:val="en-US" w:eastAsia="zh-CN"/>
        </w:rPr>
        <w:t xml:space="preserve">consumption of the VNFs. And they also will be used or considered </w:t>
      </w:r>
      <w:r>
        <w:rPr>
          <w:rFonts w:hint="eastAsia"/>
          <w:lang w:val="en-US" w:eastAsia="zh-CN"/>
        </w:rPr>
        <w:t>separately</w:t>
      </w:r>
      <w:r w:rsidRPr="00EF686F">
        <w:rPr>
          <w:lang w:val="en-US" w:eastAsia="zh-CN"/>
        </w:rPr>
        <w:t>.</w:t>
      </w:r>
      <w:r>
        <w:rPr>
          <w:rFonts w:hint="eastAsia"/>
          <w:lang w:val="en-US" w:eastAsia="zh-CN"/>
        </w:rPr>
        <w:t xml:space="preserve"> </w:t>
      </w:r>
      <w:r w:rsidRPr="00EF686F">
        <w:rPr>
          <w:lang w:val="en-US" w:eastAsia="zh-CN"/>
        </w:rPr>
        <w:t>And so is for the 5GC.</w:t>
      </w:r>
    </w:p>
    <w:p w14:paraId="05E5873D" w14:textId="77777777" w:rsidR="008348CF" w:rsidRDefault="008348CF" w:rsidP="008348CF">
      <w:pPr>
        <w:rPr>
          <w:lang w:val="en-US" w:eastAsia="zh-CN"/>
        </w:rPr>
      </w:pPr>
      <w:r>
        <w:rPr>
          <w:lang w:val="en-US" w:eastAsia="zh-CN"/>
        </w:rPr>
        <w:t xml:space="preserve">Since each of the VNFs composing the 5GC NF may not be the </w:t>
      </w:r>
      <w:r w:rsidRPr="00BB3479">
        <w:rPr>
          <w:lang w:val="en-US" w:eastAsia="zh-CN"/>
        </w:rPr>
        <w:t xml:space="preserve">only VNF running on </w:t>
      </w:r>
      <w:r>
        <w:rPr>
          <w:lang w:val="en-US" w:eastAsia="zh-CN"/>
        </w:rPr>
        <w:t xml:space="preserve">a </w:t>
      </w:r>
      <w:r w:rsidRPr="00BB3479">
        <w:rPr>
          <w:lang w:val="en-US" w:eastAsia="zh-CN"/>
        </w:rPr>
        <w:t xml:space="preserve">NFVI, the virtual resource consumption of </w:t>
      </w:r>
      <w:r>
        <w:rPr>
          <w:lang w:val="en-US" w:eastAsia="zh-CN"/>
        </w:rPr>
        <w:t xml:space="preserve">the each </w:t>
      </w:r>
      <w:r w:rsidRPr="00BB3479">
        <w:rPr>
          <w:lang w:val="en-US" w:eastAsia="zh-CN"/>
        </w:rPr>
        <w:t>VNF</w:t>
      </w:r>
      <w:r>
        <w:rPr>
          <w:lang w:val="en-US" w:eastAsia="zh-CN"/>
        </w:rPr>
        <w:t xml:space="preserve"> needs to be measured separately</w:t>
      </w:r>
      <w:r w:rsidRPr="00BB3479">
        <w:rPr>
          <w:lang w:val="en-US" w:eastAsia="zh-CN"/>
        </w:rPr>
        <w:t xml:space="preserve">. </w:t>
      </w:r>
    </w:p>
    <w:p w14:paraId="5181F19F" w14:textId="77777777" w:rsidR="008348CF" w:rsidRPr="00355DC7" w:rsidRDefault="008348CF" w:rsidP="008348CF">
      <w:pPr>
        <w:rPr>
          <w:lang w:val="en-US" w:eastAsia="zh-CN"/>
        </w:rPr>
      </w:pPr>
      <w:r w:rsidRPr="00355DC7">
        <w:rPr>
          <w:lang w:val="en-US" w:eastAsia="zh-CN"/>
        </w:rPr>
        <w:t xml:space="preserve">In this version of the document, it is assumed that: </w:t>
      </w:r>
    </w:p>
    <w:p w14:paraId="011F3F07" w14:textId="77777777" w:rsidR="008348CF" w:rsidRDefault="008348CF" w:rsidP="008348CF">
      <w:pPr>
        <w:pStyle w:val="B10"/>
        <w:rPr>
          <w:lang w:val="en-US" w:eastAsia="zh-CN"/>
        </w:rPr>
      </w:pPr>
      <w:r w:rsidRPr="00355DC7">
        <w:rPr>
          <w:lang w:val="en-US" w:eastAsia="zh-CN"/>
        </w:rPr>
        <w:t>-</w:t>
      </w:r>
      <w:r w:rsidRPr="00355DC7">
        <w:rPr>
          <w:lang w:val="en-US" w:eastAsia="zh-CN"/>
        </w:rPr>
        <w:tab/>
        <w:t xml:space="preserve">the resource allocated to a NF/VNF/VNFC other than CPU and Memory are not included. </w:t>
      </w:r>
    </w:p>
    <w:p w14:paraId="26C18FFD" w14:textId="77777777" w:rsidR="008348CF" w:rsidRPr="00355DC7" w:rsidRDefault="008348CF" w:rsidP="008348CF">
      <w:pPr>
        <w:pStyle w:val="B10"/>
        <w:rPr>
          <w:lang w:val="en-US" w:eastAsia="zh-CN"/>
        </w:rPr>
      </w:pPr>
      <w:r w:rsidRPr="00355DC7">
        <w:rPr>
          <w:lang w:val="en-US" w:eastAsia="zh-CN"/>
        </w:rPr>
        <w:t>-</w:t>
      </w:r>
      <w:r w:rsidRPr="00355DC7">
        <w:rPr>
          <w:lang w:val="en-US" w:eastAsia="zh-CN"/>
        </w:rPr>
        <w:tab/>
        <w:t>each VNFC instance pertains to one and only one VNF instance,</w:t>
      </w:r>
    </w:p>
    <w:p w14:paraId="6ABDA956" w14:textId="77777777" w:rsidR="008348CF" w:rsidRPr="00355DC7" w:rsidRDefault="008348CF" w:rsidP="008348CF">
      <w:pPr>
        <w:pStyle w:val="B10"/>
        <w:rPr>
          <w:lang w:val="en-US" w:eastAsia="zh-CN"/>
        </w:rPr>
      </w:pPr>
      <w:r w:rsidRPr="00355DC7">
        <w:rPr>
          <w:lang w:val="en-US" w:eastAsia="zh-CN"/>
        </w:rPr>
        <w:t>-</w:t>
      </w:r>
      <w:r w:rsidRPr="00355DC7">
        <w:rPr>
          <w:lang w:val="en-US" w:eastAsia="zh-CN"/>
        </w:rPr>
        <w:tab/>
        <w:t>each VNF instance pertains to one and only one Network Function,</w:t>
      </w:r>
    </w:p>
    <w:p w14:paraId="09163814" w14:textId="77777777" w:rsidR="008348CF" w:rsidRDefault="008348CF" w:rsidP="008348CF">
      <w:pPr>
        <w:pStyle w:val="B10"/>
        <w:rPr>
          <w:lang w:val="en-US" w:eastAsia="zh-CN"/>
        </w:rPr>
      </w:pPr>
      <w:r w:rsidRPr="00355DC7">
        <w:rPr>
          <w:lang w:val="en-US" w:eastAsia="zh-CN"/>
        </w:rPr>
        <w:t>-</w:t>
      </w:r>
      <w:r w:rsidRPr="00355DC7">
        <w:rPr>
          <w:lang w:val="en-US" w:eastAsia="zh-CN"/>
        </w:rPr>
        <w:tab/>
        <w:t>each VNFC instance utilizes virtual CPUs pertaining to one and only one NFVI node.</w:t>
      </w:r>
    </w:p>
    <w:p w14:paraId="3471FB62" w14:textId="77777777" w:rsidR="008348CF" w:rsidRDefault="008348CF" w:rsidP="008348CF">
      <w:pPr>
        <w:rPr>
          <w:lang w:val="en-US" w:eastAsia="zh-CN"/>
        </w:rPr>
      </w:pPr>
      <w:r w:rsidRPr="00580EF8">
        <w:rPr>
          <w:lang w:val="en-US" w:eastAsia="zh-CN"/>
        </w:rPr>
        <w:t>Resource consumption can be measured through performance monitoring, which could be external monitoring tools or monitoring functions provided by NFV infrastructure.</w:t>
      </w:r>
    </w:p>
    <w:p w14:paraId="13C5A736" w14:textId="77777777" w:rsidR="008348CF" w:rsidRDefault="008348CF" w:rsidP="008348CF">
      <w:pPr>
        <w:rPr>
          <w:lang w:val="en-US" w:eastAsia="zh-CN"/>
        </w:rPr>
      </w:pPr>
      <w:r>
        <w:rPr>
          <w:lang w:val="en-US" w:eastAsia="zh-CN"/>
        </w:rPr>
        <w:t>The CPU resource consumption of the VNFC is denoted as</w:t>
      </w:r>
      <w:r w:rsidRPr="00B20FD5">
        <w:rPr>
          <w:b/>
          <w:bCs/>
          <w:i/>
          <w:iCs/>
          <w:lang w:val="en-US" w:eastAsia="zh-CN"/>
        </w:rPr>
        <w:t xml:space="preserve"> </w:t>
      </w:r>
      <w:proofErr w:type="gramStart"/>
      <w:r w:rsidRPr="00B20FD5">
        <w:rPr>
          <w:b/>
          <w:bCs/>
          <w:i/>
          <w:iCs/>
          <w:lang w:val="en-US" w:eastAsia="zh-CN"/>
        </w:rPr>
        <w:t>R</w:t>
      </w:r>
      <w:r w:rsidRPr="00B20FD5">
        <w:rPr>
          <w:b/>
          <w:bCs/>
          <w:i/>
          <w:iCs/>
          <w:vertAlign w:val="subscript"/>
          <w:lang w:val="en-US" w:eastAsia="zh-CN"/>
        </w:rPr>
        <w:t>VNFC,CPU</w:t>
      </w:r>
      <w:proofErr w:type="gramEnd"/>
      <w:r w:rsidRPr="00C15856">
        <w:rPr>
          <w:noProof/>
        </w:rPr>
        <w:t xml:space="preserve"> </w:t>
      </w:r>
      <w:r>
        <w:rPr>
          <w:noProof/>
        </w:rPr>
        <w:t>and it</w:t>
      </w:r>
      <w:r>
        <w:rPr>
          <w:lang w:val="en-US" w:eastAsia="zh-CN"/>
        </w:rPr>
        <w:t xml:space="preserve"> can be derived based on all the vCPUs allocated to it as the following:</w:t>
      </w:r>
    </w:p>
    <w:p w14:paraId="20AC7678" w14:textId="77777777" w:rsidR="008348CF" w:rsidRDefault="008348CF" w:rsidP="008348CF">
      <w:pPr>
        <w:jc w:val="center"/>
        <w:rPr>
          <w:lang w:val="en-US" w:eastAsia="zh-CN"/>
        </w:rPr>
      </w:pPr>
      <w:r w:rsidRPr="00825AD2">
        <w:rPr>
          <w:noProof/>
        </w:rPr>
        <w:drawing>
          <wp:inline distT="0" distB="0" distL="0" distR="0" wp14:anchorId="660D5649" wp14:editId="28B41C71">
            <wp:extent cx="2905125" cy="334645"/>
            <wp:effectExtent l="0" t="0" r="0" b="0"/>
            <wp:docPr id="48" name="图片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05125" cy="334645"/>
                    </a:xfrm>
                    <a:prstGeom prst="rect">
                      <a:avLst/>
                    </a:prstGeom>
                    <a:noFill/>
                    <a:ln>
                      <a:noFill/>
                    </a:ln>
                  </pic:spPr>
                </pic:pic>
              </a:graphicData>
            </a:graphic>
          </wp:inline>
        </w:drawing>
      </w:r>
    </w:p>
    <w:p w14:paraId="1349A7BF" w14:textId="77777777" w:rsidR="008348CF" w:rsidRPr="00B20FD5" w:rsidRDefault="008348CF" w:rsidP="008348CF">
      <w:pPr>
        <w:rPr>
          <w:b/>
          <w:bCs/>
          <w:noProof/>
        </w:rPr>
      </w:pPr>
      <w:r>
        <w:rPr>
          <w:lang w:val="en-US" w:eastAsia="zh-CN"/>
        </w:rPr>
        <w:t xml:space="preserve">For each vCPU allocated to the VNFC instance, the vCPU Resource Usage </w:t>
      </w:r>
      <w:r>
        <w:rPr>
          <w:noProof/>
        </w:rPr>
        <w:t>is calculated as the average Processor Utilization of the VNFC instance during a given time period multiplied by cpu clock speed and number of cores of the underlying VC where the VNFC is located, and its unit is MegaHertz (MHz)</w:t>
      </w:r>
      <w:r>
        <w:rPr>
          <w:b/>
          <w:bCs/>
          <w:noProof/>
        </w:rPr>
        <w:t>.</w:t>
      </w:r>
    </w:p>
    <w:p w14:paraId="0BB50F2D" w14:textId="77777777" w:rsidR="008348CF" w:rsidRDefault="008348CF" w:rsidP="008348CF">
      <w:pPr>
        <w:rPr>
          <w:lang w:val="en-US" w:eastAsia="zh-CN"/>
        </w:rPr>
      </w:pPr>
      <w:r w:rsidRPr="00355DC7">
        <w:rPr>
          <w:noProof/>
        </w:rPr>
        <w:t>Process</w:t>
      </w:r>
      <w:r>
        <w:rPr>
          <w:noProof/>
        </w:rPr>
        <w:t>or</w:t>
      </w:r>
      <w:r w:rsidRPr="00355DC7">
        <w:rPr>
          <w:noProof/>
        </w:rPr>
        <w:t xml:space="preserve"> Utilization is defined in </w:t>
      </w:r>
      <w:r>
        <w:rPr>
          <w:noProof/>
        </w:rPr>
        <w:t>[14]</w:t>
      </w:r>
      <w:r w:rsidRPr="00355DC7">
        <w:rPr>
          <w:noProof/>
        </w:rPr>
        <w:t xml:space="preserve"> clause 6.6 as the ratio of the total time that one or more compute resources (according to the defined scope) execute instructions in the specified execution context during the measurement interval to the time in the measurement interval, expressed as a percentage</w:t>
      </w:r>
      <w:r w:rsidRPr="00580EF8">
        <w:rPr>
          <w:lang w:val="en-US" w:eastAsia="zh-CN"/>
        </w:rPr>
        <w:t>.</w:t>
      </w:r>
    </w:p>
    <w:p w14:paraId="3C13DB15" w14:textId="77777777" w:rsidR="008348CF" w:rsidRDefault="008348CF" w:rsidP="008348CF">
      <w:pPr>
        <w:pStyle w:val="NO"/>
        <w:rPr>
          <w:lang w:val="en-US" w:eastAsia="zh-CN"/>
        </w:rPr>
      </w:pPr>
      <w:r>
        <w:rPr>
          <w:rFonts w:hint="eastAsia"/>
          <w:noProof/>
          <w:lang w:eastAsia="zh-CN"/>
        </w:rPr>
        <w:t>N</w:t>
      </w:r>
      <w:r>
        <w:rPr>
          <w:noProof/>
          <w:lang w:eastAsia="zh-CN"/>
        </w:rPr>
        <w:t>OTE 3: Virtual Machine and OS Container are examples of V</w:t>
      </w:r>
      <w:r w:rsidRPr="00224FC2">
        <w:rPr>
          <w:noProof/>
          <w:lang w:eastAsia="zh-CN"/>
        </w:rPr>
        <w:t xml:space="preserve">irtualisation </w:t>
      </w:r>
      <w:r>
        <w:rPr>
          <w:noProof/>
          <w:lang w:eastAsia="zh-CN"/>
        </w:rPr>
        <w:t>C</w:t>
      </w:r>
      <w:r w:rsidRPr="00224FC2">
        <w:rPr>
          <w:noProof/>
          <w:lang w:eastAsia="zh-CN"/>
        </w:rPr>
        <w:t>ontainer</w:t>
      </w:r>
      <w:r>
        <w:rPr>
          <w:noProof/>
          <w:lang w:eastAsia="zh-CN"/>
        </w:rPr>
        <w:t>[10]</w:t>
      </w:r>
      <w:r w:rsidRPr="00224FC2">
        <w:rPr>
          <w:noProof/>
          <w:lang w:eastAsia="zh-CN"/>
        </w:rPr>
        <w:t>.</w:t>
      </w:r>
    </w:p>
    <w:p w14:paraId="60C89523" w14:textId="77777777" w:rsidR="008348CF" w:rsidRPr="0013167C" w:rsidRDefault="008348CF" w:rsidP="008348CF">
      <w:pPr>
        <w:rPr>
          <w:lang w:val="en-US" w:eastAsia="zh-CN"/>
        </w:rPr>
      </w:pPr>
      <w:r w:rsidRPr="0013167C">
        <w:rPr>
          <w:rFonts w:hint="eastAsia"/>
          <w:lang w:val="en-US" w:eastAsia="zh-CN"/>
        </w:rPr>
        <w:t>T</w:t>
      </w:r>
      <w:r w:rsidRPr="0013167C">
        <w:rPr>
          <w:lang w:val="en-US" w:eastAsia="zh-CN"/>
        </w:rPr>
        <w:t>he measurement of the</w:t>
      </w:r>
      <w:r>
        <w:rPr>
          <w:lang w:val="en-US" w:eastAsia="zh-CN"/>
        </w:rPr>
        <w:t xml:space="preserve"> memory resource consumption of the VNFC is denoted</w:t>
      </w:r>
      <w:r w:rsidRPr="0013167C">
        <w:rPr>
          <w:lang w:val="en-US" w:eastAsia="zh-CN"/>
        </w:rPr>
        <w:t xml:space="preserve"> </w:t>
      </w:r>
      <w:r w:rsidRPr="0013167C">
        <w:rPr>
          <w:b/>
          <w:bCs/>
          <w:i/>
          <w:iCs/>
          <w:lang w:val="en-US" w:eastAsia="zh-CN"/>
        </w:rPr>
        <w:t>R</w:t>
      </w:r>
      <w:r>
        <w:rPr>
          <w:b/>
          <w:bCs/>
          <w:i/>
          <w:iCs/>
          <w:vertAlign w:val="subscript"/>
          <w:lang w:val="en-US" w:eastAsia="zh-CN"/>
        </w:rPr>
        <w:t>VNFC</w:t>
      </w:r>
      <w:r w:rsidRPr="0013167C">
        <w:rPr>
          <w:b/>
          <w:bCs/>
          <w:i/>
          <w:iCs/>
          <w:vertAlign w:val="subscript"/>
          <w:lang w:val="en-US" w:eastAsia="zh-CN"/>
        </w:rPr>
        <w:t>, memory</w:t>
      </w:r>
      <w:r w:rsidRPr="0013167C">
        <w:rPr>
          <w:b/>
          <w:bCs/>
          <w:lang w:val="en-US" w:eastAsia="zh-CN"/>
        </w:rPr>
        <w:t xml:space="preserve"> </w:t>
      </w:r>
      <w:r w:rsidRPr="00FC5C35">
        <w:rPr>
          <w:bCs/>
          <w:lang w:val="en-US" w:eastAsia="zh-CN"/>
        </w:rPr>
        <w:t>and it</w:t>
      </w:r>
      <w:r>
        <w:rPr>
          <w:b/>
          <w:bCs/>
          <w:lang w:val="en-US" w:eastAsia="zh-CN"/>
        </w:rPr>
        <w:t xml:space="preserve"> </w:t>
      </w:r>
      <w:r w:rsidRPr="00FA151C">
        <w:rPr>
          <w:lang w:val="en-US" w:eastAsia="zh-CN"/>
        </w:rPr>
        <w:t xml:space="preserve">can </w:t>
      </w:r>
      <w:r w:rsidRPr="00FC5C35">
        <w:rPr>
          <w:lang w:val="en-US" w:eastAsia="zh-CN"/>
        </w:rPr>
        <w:t>be derived as the amount of memory used by VNFC (cf. the metric ‘Memory Used’ defined in ETSI GS NFV-TST 008 clause 8.6).</w:t>
      </w:r>
    </w:p>
    <w:p w14:paraId="0A0E37C2" w14:textId="77777777" w:rsidR="008348CF" w:rsidRPr="00FA151C" w:rsidRDefault="008348CF" w:rsidP="008348CF">
      <w:pPr>
        <w:rPr>
          <w:lang w:val="en-US" w:eastAsia="zh-CN"/>
        </w:rPr>
      </w:pPr>
      <w:r>
        <w:rPr>
          <w:lang w:val="en-US" w:eastAsia="zh-CN"/>
        </w:rPr>
        <w:t>The storage usage of the VNFC is denoted as</w:t>
      </w:r>
      <w:r w:rsidRPr="00C15856">
        <w:rPr>
          <w:b/>
          <w:bCs/>
          <w:i/>
          <w:iCs/>
          <w:lang w:val="en-US" w:eastAsia="zh-CN"/>
        </w:rPr>
        <w:t xml:space="preserve"> </w:t>
      </w:r>
      <w:r w:rsidRPr="000A45D4">
        <w:rPr>
          <w:b/>
          <w:bCs/>
          <w:i/>
          <w:iCs/>
          <w:lang w:val="en-US" w:eastAsia="zh-CN"/>
        </w:rPr>
        <w:t>R</w:t>
      </w:r>
      <w:r>
        <w:rPr>
          <w:b/>
          <w:bCs/>
          <w:i/>
          <w:iCs/>
          <w:vertAlign w:val="subscript"/>
          <w:lang w:val="en-US" w:eastAsia="zh-CN"/>
        </w:rPr>
        <w:t>VNFC</w:t>
      </w:r>
      <w:r w:rsidRPr="000A45D4">
        <w:rPr>
          <w:b/>
          <w:bCs/>
          <w:i/>
          <w:iCs/>
          <w:vertAlign w:val="subscript"/>
          <w:lang w:val="en-US" w:eastAsia="zh-CN"/>
        </w:rPr>
        <w:t>, storage</w:t>
      </w:r>
      <w:r>
        <w:rPr>
          <w:lang w:val="en-US" w:eastAsia="zh-CN"/>
        </w:rPr>
        <w:t xml:space="preserve">. </w:t>
      </w:r>
      <w:r w:rsidRPr="0013167C">
        <w:rPr>
          <w:lang w:val="en-US" w:eastAsia="zh-CN"/>
        </w:rPr>
        <w:t xml:space="preserve">As the methods of measurement for storage systems vary widely and depend on the implementation, </w:t>
      </w:r>
      <w:r>
        <w:rPr>
          <w:lang w:val="en-US" w:eastAsia="zh-CN"/>
        </w:rPr>
        <w:t xml:space="preserve">the measurement of the </w:t>
      </w:r>
      <w:r w:rsidRPr="000A45D4">
        <w:rPr>
          <w:b/>
          <w:bCs/>
          <w:i/>
          <w:iCs/>
          <w:lang w:val="en-US" w:eastAsia="zh-CN"/>
        </w:rPr>
        <w:t>R</w:t>
      </w:r>
      <w:r>
        <w:rPr>
          <w:b/>
          <w:bCs/>
          <w:i/>
          <w:iCs/>
          <w:vertAlign w:val="subscript"/>
          <w:lang w:val="en-US" w:eastAsia="zh-CN"/>
        </w:rPr>
        <w:t>VNFC</w:t>
      </w:r>
      <w:r w:rsidRPr="000A45D4">
        <w:rPr>
          <w:b/>
          <w:bCs/>
          <w:i/>
          <w:iCs/>
          <w:vertAlign w:val="subscript"/>
          <w:lang w:val="en-US" w:eastAsia="zh-CN"/>
        </w:rPr>
        <w:t>, storage</w:t>
      </w:r>
      <w:r w:rsidRPr="000A45D4">
        <w:rPr>
          <w:lang w:val="en-US" w:eastAsia="zh-CN"/>
        </w:rPr>
        <w:t xml:space="preserve"> </w:t>
      </w:r>
      <w:r>
        <w:rPr>
          <w:lang w:val="en-US" w:eastAsia="zh-CN"/>
        </w:rPr>
        <w:t>may not be defined in this version of the document.</w:t>
      </w:r>
    </w:p>
    <w:p w14:paraId="5E7DD15C" w14:textId="77777777" w:rsidR="008348CF" w:rsidRDefault="008348CF" w:rsidP="008348CF">
      <w:pPr>
        <w:rPr>
          <w:lang w:val="en-US" w:eastAsia="zh-CN"/>
        </w:rPr>
      </w:pPr>
      <w:r>
        <w:rPr>
          <w:lang w:val="en-US" w:eastAsia="zh-CN"/>
        </w:rPr>
        <w:t xml:space="preserve">Based on the CPU resource consumption of the VNFC, the </w:t>
      </w:r>
      <w:r>
        <w:rPr>
          <w:rFonts w:hint="eastAsia"/>
          <w:lang w:val="en-US" w:eastAsia="zh-CN"/>
        </w:rPr>
        <w:t>CPU</w:t>
      </w:r>
      <w:r>
        <w:rPr>
          <w:lang w:val="en-US" w:eastAsia="zh-CN"/>
        </w:rPr>
        <w:t xml:space="preserve"> resource consumption of the VNF can be estimated as</w:t>
      </w:r>
      <w:r w:rsidRPr="00045978">
        <w:t xml:space="preserve"> </w:t>
      </w:r>
      <w:r>
        <w:rPr>
          <w:lang w:val="en-US" w:eastAsia="zh-CN"/>
        </w:rPr>
        <w:t>the following:</w:t>
      </w:r>
    </w:p>
    <w:p w14:paraId="1BD5A5FE" w14:textId="77777777" w:rsidR="008348CF" w:rsidRDefault="008348CF" w:rsidP="008348CF">
      <w:pPr>
        <w:jc w:val="center"/>
        <w:rPr>
          <w:noProof/>
        </w:rPr>
      </w:pPr>
      <w:r w:rsidRPr="00FE7E6F">
        <w:rPr>
          <w:noProof/>
        </w:rPr>
        <w:t xml:space="preserve">  </w:t>
      </w:r>
      <w:r w:rsidRPr="008932AD">
        <w:rPr>
          <w:noProof/>
        </w:rPr>
        <w:drawing>
          <wp:inline distT="0" distB="0" distL="0" distR="0" wp14:anchorId="20B3E070" wp14:editId="2FB5E3CF">
            <wp:extent cx="2425700" cy="334645"/>
            <wp:effectExtent l="0" t="0" r="0" b="0"/>
            <wp:docPr id="49" name="图片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25700" cy="334645"/>
                    </a:xfrm>
                    <a:prstGeom prst="rect">
                      <a:avLst/>
                    </a:prstGeom>
                    <a:noFill/>
                    <a:ln>
                      <a:noFill/>
                    </a:ln>
                  </pic:spPr>
                </pic:pic>
              </a:graphicData>
            </a:graphic>
          </wp:inline>
        </w:drawing>
      </w:r>
    </w:p>
    <w:p w14:paraId="6E4DC681" w14:textId="77777777" w:rsidR="008348CF" w:rsidRPr="00B20FD5" w:rsidRDefault="008348CF" w:rsidP="008348CF">
      <w:pPr>
        <w:rPr>
          <w:lang w:val="en-US" w:eastAsia="zh-CN"/>
        </w:rPr>
      </w:pPr>
      <w:r>
        <w:rPr>
          <w:rFonts w:hint="eastAsia"/>
          <w:lang w:val="en-US" w:eastAsia="zh-CN"/>
        </w:rPr>
        <w:t>An</w:t>
      </w:r>
      <w:r>
        <w:rPr>
          <w:lang w:val="en-US" w:eastAsia="zh-CN"/>
        </w:rPr>
        <w:t xml:space="preserve">d the </w:t>
      </w:r>
      <w:r>
        <w:rPr>
          <w:rFonts w:hint="eastAsia"/>
          <w:lang w:val="en-US" w:eastAsia="zh-CN"/>
        </w:rPr>
        <w:t>CPU</w:t>
      </w:r>
      <w:r>
        <w:rPr>
          <w:lang w:val="en-US" w:eastAsia="zh-CN"/>
        </w:rPr>
        <w:t xml:space="preserve"> resource consumption of the NF and the 5GC can be estimated accordingly:</w:t>
      </w:r>
    </w:p>
    <w:p w14:paraId="38C53CC6" w14:textId="77777777" w:rsidR="008348CF" w:rsidRDefault="008348CF" w:rsidP="008348CF">
      <w:pPr>
        <w:jc w:val="center"/>
        <w:rPr>
          <w:lang w:val="en-US" w:eastAsia="zh-CN"/>
        </w:rPr>
      </w:pPr>
      <w:r w:rsidRPr="00B36390">
        <w:rPr>
          <w:noProof/>
        </w:rPr>
        <w:drawing>
          <wp:inline distT="0" distB="0" distL="0" distR="0" wp14:anchorId="6FF13BBC" wp14:editId="148D9CB3">
            <wp:extent cx="1995805" cy="334645"/>
            <wp:effectExtent l="0" t="0" r="0" b="0"/>
            <wp:docPr id="50" name="图片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95805" cy="334645"/>
                    </a:xfrm>
                    <a:prstGeom prst="rect">
                      <a:avLst/>
                    </a:prstGeom>
                    <a:noFill/>
                    <a:ln>
                      <a:noFill/>
                    </a:ln>
                  </pic:spPr>
                </pic:pic>
              </a:graphicData>
            </a:graphic>
          </wp:inline>
        </w:drawing>
      </w:r>
      <w:r w:rsidRPr="00AA7428">
        <w:rPr>
          <w:noProof/>
        </w:rPr>
        <w:t xml:space="preserve"> </w:t>
      </w:r>
    </w:p>
    <w:p w14:paraId="01B93FCA" w14:textId="77777777" w:rsidR="008348CF" w:rsidRDefault="008348CF" w:rsidP="008348CF">
      <w:pPr>
        <w:jc w:val="center"/>
        <w:rPr>
          <w:lang w:val="en-US" w:eastAsia="zh-CN"/>
        </w:rPr>
      </w:pPr>
      <w:r w:rsidRPr="00681468">
        <w:rPr>
          <w:noProof/>
        </w:rPr>
        <w:drawing>
          <wp:inline distT="0" distB="0" distL="0" distR="0" wp14:anchorId="17C14D2E" wp14:editId="6DBAA27E">
            <wp:extent cx="2007235" cy="334645"/>
            <wp:effectExtent l="0" t="0" r="0" b="0"/>
            <wp:docPr id="51" name="图片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07235" cy="334645"/>
                    </a:xfrm>
                    <a:prstGeom prst="rect">
                      <a:avLst/>
                    </a:prstGeom>
                    <a:noFill/>
                    <a:ln>
                      <a:noFill/>
                    </a:ln>
                  </pic:spPr>
                </pic:pic>
              </a:graphicData>
            </a:graphic>
          </wp:inline>
        </w:drawing>
      </w:r>
    </w:p>
    <w:p w14:paraId="3AD0E347" w14:textId="77777777" w:rsidR="008348CF" w:rsidRDefault="008348CF" w:rsidP="008348CF">
      <w:pPr>
        <w:rPr>
          <w:lang w:val="en-US" w:eastAsia="zh-CN"/>
        </w:rPr>
      </w:pPr>
      <w:r>
        <w:rPr>
          <w:noProof/>
          <w:lang w:eastAsia="zh-CN"/>
        </w:rPr>
        <w:t xml:space="preserve">Similarly, </w:t>
      </w:r>
      <w:r>
        <w:rPr>
          <w:lang w:val="en-US" w:eastAsia="zh-CN"/>
        </w:rPr>
        <w:t xml:space="preserve">the </w:t>
      </w:r>
      <w:r>
        <w:rPr>
          <w:rFonts w:hint="eastAsia"/>
          <w:lang w:val="en-US" w:eastAsia="zh-CN"/>
        </w:rPr>
        <w:t>mem</w:t>
      </w:r>
      <w:r>
        <w:rPr>
          <w:lang w:val="en-US" w:eastAsia="zh-CN"/>
        </w:rPr>
        <w:t>ory resource consumption of the VNF, NF, and 5GC can be estimated:</w:t>
      </w:r>
    </w:p>
    <w:p w14:paraId="7AABEBCA" w14:textId="77777777" w:rsidR="008348CF" w:rsidRDefault="008348CF" w:rsidP="008348CF">
      <w:pPr>
        <w:jc w:val="center"/>
        <w:rPr>
          <w:noProof/>
        </w:rPr>
      </w:pPr>
      <w:r w:rsidRPr="00FD17C6">
        <w:rPr>
          <w:noProof/>
        </w:rPr>
        <w:drawing>
          <wp:inline distT="0" distB="0" distL="0" distR="0" wp14:anchorId="2BF8B23D" wp14:editId="7EDA8860">
            <wp:extent cx="2670810" cy="334645"/>
            <wp:effectExtent l="0" t="0" r="0" b="0"/>
            <wp:docPr id="52" name="图片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70810" cy="334645"/>
                    </a:xfrm>
                    <a:prstGeom prst="rect">
                      <a:avLst/>
                    </a:prstGeom>
                    <a:noFill/>
                    <a:ln>
                      <a:noFill/>
                    </a:ln>
                  </pic:spPr>
                </pic:pic>
              </a:graphicData>
            </a:graphic>
          </wp:inline>
        </w:drawing>
      </w:r>
      <w:r w:rsidRPr="00AA7428">
        <w:rPr>
          <w:noProof/>
        </w:rPr>
        <w:t xml:space="preserve"> </w:t>
      </w:r>
    </w:p>
    <w:p w14:paraId="3081A2CA" w14:textId="77777777" w:rsidR="008348CF" w:rsidRDefault="008348CF" w:rsidP="008348CF">
      <w:pPr>
        <w:jc w:val="center"/>
        <w:rPr>
          <w:lang w:val="en-US" w:eastAsia="zh-CN"/>
        </w:rPr>
      </w:pPr>
      <w:r w:rsidRPr="00B13A07">
        <w:rPr>
          <w:noProof/>
        </w:rPr>
        <w:lastRenderedPageBreak/>
        <w:drawing>
          <wp:inline distT="0" distB="0" distL="0" distR="0" wp14:anchorId="20AED040" wp14:editId="6D77E703">
            <wp:extent cx="2408555" cy="334645"/>
            <wp:effectExtent l="0" t="0" r="0" b="0"/>
            <wp:docPr id="53" name="图片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08555" cy="334645"/>
                    </a:xfrm>
                    <a:prstGeom prst="rect">
                      <a:avLst/>
                    </a:prstGeom>
                    <a:noFill/>
                    <a:ln>
                      <a:noFill/>
                    </a:ln>
                  </pic:spPr>
                </pic:pic>
              </a:graphicData>
            </a:graphic>
          </wp:inline>
        </w:drawing>
      </w:r>
    </w:p>
    <w:p w14:paraId="784EE357" w14:textId="77777777" w:rsidR="008348CF" w:rsidRDefault="008348CF" w:rsidP="008348CF">
      <w:pPr>
        <w:jc w:val="center"/>
        <w:rPr>
          <w:lang w:val="en-US" w:eastAsia="zh-CN"/>
        </w:rPr>
      </w:pPr>
      <w:r w:rsidRPr="00C54711">
        <w:rPr>
          <w:noProof/>
        </w:rPr>
        <w:drawing>
          <wp:inline distT="0" distB="0" distL="0" distR="0" wp14:anchorId="2BE64E09" wp14:editId="3D4C7122">
            <wp:extent cx="2319655" cy="334645"/>
            <wp:effectExtent l="0" t="0" r="0" b="0"/>
            <wp:docPr id="55" name="图片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19655" cy="334645"/>
                    </a:xfrm>
                    <a:prstGeom prst="rect">
                      <a:avLst/>
                    </a:prstGeom>
                    <a:noFill/>
                    <a:ln>
                      <a:noFill/>
                    </a:ln>
                  </pic:spPr>
                </pic:pic>
              </a:graphicData>
            </a:graphic>
          </wp:inline>
        </w:drawing>
      </w:r>
    </w:p>
    <w:p w14:paraId="05747725" w14:textId="77777777" w:rsidR="008348CF" w:rsidRDefault="008348CF" w:rsidP="008348CF">
      <w:pPr>
        <w:rPr>
          <w:lang w:val="en-US" w:eastAsia="zh-CN"/>
        </w:rPr>
      </w:pPr>
      <w:r>
        <w:rPr>
          <w:rFonts w:hint="eastAsia"/>
          <w:lang w:val="en-US" w:eastAsia="zh-CN"/>
        </w:rPr>
        <w:t>A</w:t>
      </w:r>
      <w:r>
        <w:rPr>
          <w:lang w:val="en-US" w:eastAsia="zh-CN"/>
        </w:rPr>
        <w:t>nd the estimation of the resource consumption of the NF and 5GC can be derived based on CPU resource consumption only:</w:t>
      </w:r>
    </w:p>
    <w:p w14:paraId="600B87B4" w14:textId="77777777" w:rsidR="008348CF" w:rsidRDefault="008348CF" w:rsidP="008348CF">
      <w:pPr>
        <w:jc w:val="center"/>
        <w:rPr>
          <w:noProof/>
        </w:rPr>
      </w:pPr>
      <w:r w:rsidRPr="00C67A79">
        <w:rPr>
          <w:noProof/>
        </w:rPr>
        <w:drawing>
          <wp:inline distT="0" distB="0" distL="0" distR="0" wp14:anchorId="389CF23B" wp14:editId="780582D8">
            <wp:extent cx="1795145" cy="161925"/>
            <wp:effectExtent l="0" t="0" r="0" b="0"/>
            <wp:docPr id="56" name="图片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95145" cy="161925"/>
                    </a:xfrm>
                    <a:prstGeom prst="rect">
                      <a:avLst/>
                    </a:prstGeom>
                    <a:noFill/>
                    <a:ln>
                      <a:noFill/>
                    </a:ln>
                  </pic:spPr>
                </pic:pic>
              </a:graphicData>
            </a:graphic>
          </wp:inline>
        </w:drawing>
      </w:r>
      <w:r w:rsidRPr="006D4FE6">
        <w:rPr>
          <w:noProof/>
        </w:rPr>
        <w:t xml:space="preserve"> </w:t>
      </w:r>
    </w:p>
    <w:p w14:paraId="3561E63F" w14:textId="77777777" w:rsidR="008348CF" w:rsidRPr="006D4FE6" w:rsidRDefault="008348CF" w:rsidP="008348CF">
      <w:pPr>
        <w:jc w:val="center"/>
        <w:rPr>
          <w:lang w:val="en-US" w:eastAsia="zh-CN"/>
        </w:rPr>
      </w:pPr>
      <w:r w:rsidRPr="00DD4BE1">
        <w:rPr>
          <w:noProof/>
        </w:rPr>
        <w:drawing>
          <wp:inline distT="0" distB="0" distL="0" distR="0" wp14:anchorId="06798844" wp14:editId="7F6D4C7A">
            <wp:extent cx="1979295" cy="161925"/>
            <wp:effectExtent l="0" t="0" r="0" b="0"/>
            <wp:docPr id="57" name="图片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79295" cy="161925"/>
                    </a:xfrm>
                    <a:prstGeom prst="rect">
                      <a:avLst/>
                    </a:prstGeom>
                    <a:noFill/>
                    <a:ln>
                      <a:noFill/>
                    </a:ln>
                  </pic:spPr>
                </pic:pic>
              </a:graphicData>
            </a:graphic>
          </wp:inline>
        </w:drawing>
      </w:r>
    </w:p>
    <w:p w14:paraId="07CAE145" w14:textId="77777777" w:rsidR="008348CF" w:rsidRDefault="008348CF" w:rsidP="008348CF">
      <w:pPr>
        <w:rPr>
          <w:lang w:val="en-US" w:eastAsia="zh-CN"/>
        </w:rPr>
      </w:pPr>
      <w:r>
        <w:rPr>
          <w:lang w:val="en-US" w:eastAsia="zh-CN"/>
        </w:rPr>
        <w:t>Or they can be derived based on memory resource consumption only:</w:t>
      </w:r>
    </w:p>
    <w:p w14:paraId="0D30DA81" w14:textId="77777777" w:rsidR="008348CF" w:rsidRDefault="008348CF" w:rsidP="008348CF">
      <w:pPr>
        <w:jc w:val="center"/>
        <w:rPr>
          <w:lang w:val="en-US" w:eastAsia="zh-CN"/>
        </w:rPr>
      </w:pPr>
      <w:r w:rsidRPr="0034625A">
        <w:rPr>
          <w:noProof/>
        </w:rPr>
        <w:drawing>
          <wp:inline distT="0" distB="0" distL="0" distR="0" wp14:anchorId="1F1BD1DE" wp14:editId="094EFAB5">
            <wp:extent cx="1934845" cy="161925"/>
            <wp:effectExtent l="0" t="0" r="0" b="0"/>
            <wp:docPr id="58" name="图片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4845" cy="161925"/>
                    </a:xfrm>
                    <a:prstGeom prst="rect">
                      <a:avLst/>
                    </a:prstGeom>
                    <a:noFill/>
                    <a:ln>
                      <a:noFill/>
                    </a:ln>
                  </pic:spPr>
                </pic:pic>
              </a:graphicData>
            </a:graphic>
          </wp:inline>
        </w:drawing>
      </w:r>
    </w:p>
    <w:p w14:paraId="263B3073" w14:textId="77777777" w:rsidR="008348CF" w:rsidRDefault="008348CF" w:rsidP="008348CF">
      <w:pPr>
        <w:jc w:val="center"/>
        <w:rPr>
          <w:lang w:val="en-US" w:eastAsia="zh-CN"/>
        </w:rPr>
      </w:pPr>
      <w:r w:rsidRPr="00AD5505">
        <w:rPr>
          <w:noProof/>
        </w:rPr>
        <w:drawing>
          <wp:inline distT="0" distB="0" distL="0" distR="0" wp14:anchorId="35F4A90D" wp14:editId="06063384">
            <wp:extent cx="2096135" cy="161925"/>
            <wp:effectExtent l="0" t="0" r="0" b="0"/>
            <wp:docPr id="59" name="图片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96135" cy="161925"/>
                    </a:xfrm>
                    <a:prstGeom prst="rect">
                      <a:avLst/>
                    </a:prstGeom>
                    <a:noFill/>
                    <a:ln>
                      <a:noFill/>
                    </a:ln>
                  </pic:spPr>
                </pic:pic>
              </a:graphicData>
            </a:graphic>
          </wp:inline>
        </w:drawing>
      </w:r>
    </w:p>
    <w:p w14:paraId="47BE7E59" w14:textId="77777777" w:rsidR="008348CF" w:rsidRPr="006D4FE6" w:rsidRDefault="008348CF" w:rsidP="008348CF">
      <w:pPr>
        <w:rPr>
          <w:lang w:val="en-US" w:eastAsia="zh-CN"/>
        </w:rPr>
      </w:pPr>
      <w:r>
        <w:rPr>
          <w:rFonts w:hint="eastAsia"/>
          <w:lang w:val="en-US" w:eastAsia="zh-CN"/>
        </w:rPr>
        <w:t>O</w:t>
      </w:r>
      <w:r>
        <w:rPr>
          <w:lang w:val="en-US" w:eastAsia="zh-CN"/>
        </w:rPr>
        <w:t xml:space="preserve">r they can be derived as the couple </w:t>
      </w:r>
      <w:r>
        <w:rPr>
          <w:rFonts w:hint="eastAsia"/>
          <w:lang w:val="en-US" w:eastAsia="zh-CN"/>
        </w:rPr>
        <w:t>with</w:t>
      </w:r>
      <w:r>
        <w:rPr>
          <w:lang w:val="en-US" w:eastAsia="zh-CN"/>
        </w:rPr>
        <w:t xml:space="preserve"> </w:t>
      </w:r>
      <w:r>
        <w:rPr>
          <w:rFonts w:hint="eastAsia"/>
          <w:lang w:val="en-US" w:eastAsia="zh-CN"/>
        </w:rPr>
        <w:t>two</w:t>
      </w:r>
      <w:r>
        <w:rPr>
          <w:lang w:val="en-US" w:eastAsia="zh-CN"/>
        </w:rPr>
        <w:t xml:space="preserve"> </w:t>
      </w:r>
      <w:r>
        <w:rPr>
          <w:rFonts w:hint="eastAsia"/>
          <w:lang w:val="en-US" w:eastAsia="zh-CN"/>
        </w:rPr>
        <w:t>dimensions</w:t>
      </w:r>
      <w:r>
        <w:rPr>
          <w:lang w:val="en-US" w:eastAsia="zh-CN"/>
        </w:rPr>
        <w:t xml:space="preserve"> based on CPU resource consumption and memory resource consumption</w:t>
      </w:r>
      <w:r>
        <w:rPr>
          <w:rFonts w:hint="eastAsia"/>
          <w:lang w:val="en-US" w:eastAsia="zh-CN"/>
        </w:rPr>
        <w:t>:</w:t>
      </w:r>
    </w:p>
    <w:p w14:paraId="7201FC9D" w14:textId="77777777" w:rsidR="008348CF" w:rsidRDefault="008348CF" w:rsidP="008348CF">
      <w:pPr>
        <w:jc w:val="center"/>
        <w:rPr>
          <w:lang w:val="en-US" w:eastAsia="zh-CN"/>
        </w:rPr>
      </w:pPr>
      <w:r w:rsidRPr="00524082">
        <w:rPr>
          <w:noProof/>
        </w:rPr>
        <w:drawing>
          <wp:inline distT="0" distB="0" distL="0" distR="0" wp14:anchorId="36F2EF9F" wp14:editId="20DF8819">
            <wp:extent cx="3166745" cy="161925"/>
            <wp:effectExtent l="0" t="0" r="0" b="0"/>
            <wp:docPr id="60" name="图片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66745" cy="161925"/>
                    </a:xfrm>
                    <a:prstGeom prst="rect">
                      <a:avLst/>
                    </a:prstGeom>
                    <a:noFill/>
                    <a:ln>
                      <a:noFill/>
                    </a:ln>
                  </pic:spPr>
                </pic:pic>
              </a:graphicData>
            </a:graphic>
          </wp:inline>
        </w:drawing>
      </w:r>
    </w:p>
    <w:p w14:paraId="5144FC89" w14:textId="77777777" w:rsidR="008348CF" w:rsidRDefault="008348CF" w:rsidP="008348CF">
      <w:pPr>
        <w:jc w:val="center"/>
        <w:rPr>
          <w:lang w:val="en-US" w:eastAsia="zh-CN"/>
        </w:rPr>
      </w:pPr>
      <w:r w:rsidRPr="00D325F6">
        <w:rPr>
          <w:noProof/>
        </w:rPr>
        <w:drawing>
          <wp:inline distT="0" distB="0" distL="0" distR="0" wp14:anchorId="3A74D8AF" wp14:editId="2FA994DB">
            <wp:extent cx="3328670" cy="161925"/>
            <wp:effectExtent l="0" t="0" r="0" b="0"/>
            <wp:docPr id="61" name="图片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28670" cy="161925"/>
                    </a:xfrm>
                    <a:prstGeom prst="rect">
                      <a:avLst/>
                    </a:prstGeom>
                    <a:noFill/>
                    <a:ln>
                      <a:noFill/>
                    </a:ln>
                  </pic:spPr>
                </pic:pic>
              </a:graphicData>
            </a:graphic>
          </wp:inline>
        </w:drawing>
      </w:r>
    </w:p>
    <w:p w14:paraId="5E98E404" w14:textId="77777777" w:rsidR="008348CF" w:rsidRDefault="008348CF" w:rsidP="008348CF">
      <w:pPr>
        <w:pStyle w:val="NO"/>
        <w:rPr>
          <w:lang w:val="en-US" w:eastAsia="zh-CN"/>
        </w:rPr>
      </w:pPr>
      <w:r>
        <w:rPr>
          <w:rFonts w:hint="eastAsia"/>
          <w:lang w:val="en-US" w:eastAsia="zh-CN"/>
        </w:rPr>
        <w:t>N</w:t>
      </w:r>
      <w:r>
        <w:rPr>
          <w:lang w:val="en-US" w:eastAsia="zh-CN"/>
        </w:rPr>
        <w:t>OTE 4:</w:t>
      </w:r>
      <w:r w:rsidRPr="00232516">
        <w:rPr>
          <w:lang w:val="en-US" w:eastAsia="zh-CN"/>
        </w:rPr>
        <w:t xml:space="preserve"> </w:t>
      </w:r>
      <w:r>
        <w:rPr>
          <w:lang w:val="en-US" w:eastAsia="zh-CN"/>
        </w:rPr>
        <w:t xml:space="preserve"> </w:t>
      </w:r>
      <w:r w:rsidRPr="002357AE">
        <w:rPr>
          <w:lang w:val="en-US" w:eastAsia="zh-CN"/>
        </w:rPr>
        <w:t xml:space="preserve">the estimation of the resource consumption of the NF and 5GC </w:t>
      </w:r>
      <w:r>
        <w:rPr>
          <w:lang w:val="en-US" w:eastAsia="zh-CN"/>
        </w:rPr>
        <w:t>based on memory resource consumption only is for information only.</w:t>
      </w:r>
    </w:p>
    <w:p w14:paraId="2A705BE6" w14:textId="77777777" w:rsidR="008348CF" w:rsidRPr="00D116BC" w:rsidRDefault="008348CF" w:rsidP="008348CF">
      <w:pPr>
        <w:pStyle w:val="NO"/>
        <w:rPr>
          <w:lang w:val="en-US" w:eastAsia="ko-KR"/>
        </w:rPr>
      </w:pPr>
      <w:r>
        <w:rPr>
          <w:lang w:val="en-US" w:eastAsia="zh-CN"/>
        </w:rPr>
        <w:t xml:space="preserve">NOTE 5: </w:t>
      </w:r>
      <w:r w:rsidRPr="00232516">
        <w:rPr>
          <w:lang w:val="en-US" w:eastAsia="zh-CN"/>
        </w:rPr>
        <w:t xml:space="preserve"> </w:t>
      </w:r>
      <w:r w:rsidRPr="002357AE">
        <w:rPr>
          <w:lang w:val="en-US" w:eastAsia="zh-CN"/>
        </w:rPr>
        <w:t>the estimation of the resource consumption of the NF and 5GC as the couple with two dimensions based on CPU resource consumption and memory resource consumption is for information only</w:t>
      </w:r>
      <w:r>
        <w:rPr>
          <w:lang w:val="en-US" w:eastAsia="zh-CN"/>
        </w:rPr>
        <w:t xml:space="preserve"> and</w:t>
      </w:r>
      <w:r>
        <w:rPr>
          <w:rFonts w:hint="eastAsia"/>
          <w:lang w:val="en-US" w:eastAsia="zh-CN"/>
        </w:rPr>
        <w:t xml:space="preserve"> </w:t>
      </w:r>
      <w:r>
        <w:rPr>
          <w:lang w:val="en-US" w:eastAsia="zh-CN"/>
        </w:rPr>
        <w:t xml:space="preserve">a Euler distance between a vector with 2 dimensions and the origin can be used as metric for this estimation.   </w:t>
      </w:r>
    </w:p>
    <w:p w14:paraId="3382565B" w14:textId="77777777" w:rsidR="008348CF" w:rsidRPr="008348CF" w:rsidRDefault="008348CF" w:rsidP="008348CF">
      <w:pPr>
        <w:pStyle w:val="B10"/>
        <w:ind w:left="0" w:firstLine="0"/>
        <w:rPr>
          <w:lang w:val="en-US" w:eastAsia="zh-CN"/>
        </w:rPr>
      </w:pPr>
    </w:p>
    <w:p w14:paraId="3E57931D" w14:textId="6344427D" w:rsidR="00B94ECA" w:rsidRDefault="00B94ECA" w:rsidP="00B94ECA">
      <w:pPr>
        <w:pStyle w:val="B10"/>
        <w:ind w:left="0" w:firstLine="0"/>
        <w:rPr>
          <w:lang w:eastAsia="zh-CN"/>
        </w:rPr>
      </w:pPr>
    </w:p>
    <w:p w14:paraId="623590EA" w14:textId="260FD708" w:rsidR="00B94ECA" w:rsidRPr="00325363" w:rsidRDefault="00B94ECA" w:rsidP="00B94EC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377ABB">
        <w:rPr>
          <w:rFonts w:ascii="Arial" w:hAnsi="Arial" w:cs="Arial"/>
          <w:color w:val="0000FF"/>
          <w:sz w:val="28"/>
          <w:szCs w:val="28"/>
          <w:lang w:val="en-US"/>
        </w:rPr>
        <w:t xml:space="preserve">* * * </w:t>
      </w:r>
      <w:r>
        <w:rPr>
          <w:rFonts w:ascii="Arial" w:hAnsi="Arial" w:cs="Arial"/>
          <w:color w:val="0000FF"/>
          <w:sz w:val="28"/>
          <w:szCs w:val="28"/>
          <w:lang w:val="en-US"/>
        </w:rPr>
        <w:t xml:space="preserve">End of </w:t>
      </w:r>
      <w:r w:rsidR="00632918">
        <w:rPr>
          <w:rFonts w:ascii="Arial" w:hAnsi="Arial" w:cs="Arial"/>
          <w:color w:val="0000FF"/>
          <w:sz w:val="28"/>
          <w:szCs w:val="28"/>
          <w:lang w:val="en-US"/>
        </w:rPr>
        <w:t>3</w:t>
      </w:r>
      <w:r w:rsidR="00632918" w:rsidRPr="00632918">
        <w:rPr>
          <w:rFonts w:ascii="Arial" w:hAnsi="Arial" w:cs="Arial"/>
          <w:color w:val="0000FF"/>
          <w:sz w:val="28"/>
          <w:szCs w:val="28"/>
          <w:vertAlign w:val="superscript"/>
          <w:lang w:val="en-US"/>
        </w:rPr>
        <w:t>rd</w:t>
      </w:r>
      <w:r w:rsidR="00632918">
        <w:rPr>
          <w:rFonts w:ascii="Arial" w:hAnsi="Arial" w:cs="Arial"/>
          <w:color w:val="0000FF"/>
          <w:sz w:val="28"/>
          <w:szCs w:val="28"/>
          <w:lang w:val="en-US"/>
        </w:rPr>
        <w:t xml:space="preserve"> </w:t>
      </w:r>
      <w:r w:rsidRPr="00377ABB">
        <w:rPr>
          <w:rFonts w:ascii="Arial" w:hAnsi="Arial" w:cs="Arial"/>
          <w:color w:val="0000FF"/>
          <w:sz w:val="28"/>
          <w:szCs w:val="28"/>
          <w:lang w:val="en-US"/>
        </w:rPr>
        <w:t>Change * * *</w:t>
      </w:r>
      <w:r>
        <w:rPr>
          <w:rFonts w:ascii="Arial" w:hAnsi="Arial" w:cs="Arial"/>
          <w:color w:val="0000FF"/>
          <w:sz w:val="28"/>
          <w:szCs w:val="28"/>
          <w:lang w:val="en-US"/>
        </w:rPr>
        <w:t xml:space="preserve"> </w:t>
      </w:r>
    </w:p>
    <w:p w14:paraId="4CB79E89" w14:textId="3B49C18A" w:rsidR="00B94ECA" w:rsidRPr="00B94ECA" w:rsidRDefault="00B94ECA" w:rsidP="00B94ECA">
      <w:pPr>
        <w:pStyle w:val="B10"/>
        <w:ind w:left="0" w:firstLine="0"/>
        <w:rPr>
          <w:b/>
          <w:bCs/>
          <w:lang w:eastAsia="zh-CN"/>
        </w:rPr>
      </w:pPr>
    </w:p>
    <w:p w14:paraId="1792A7D2" w14:textId="703CF136" w:rsidR="00B94ECA" w:rsidRDefault="00B94ECA" w:rsidP="00B94ECA">
      <w:pPr>
        <w:pStyle w:val="B10"/>
        <w:ind w:left="0" w:firstLine="0"/>
        <w:rPr>
          <w:lang w:eastAsia="zh-CN"/>
        </w:rPr>
      </w:pPr>
    </w:p>
    <w:p w14:paraId="6CFEA138" w14:textId="77777777" w:rsidR="00B94ECA" w:rsidRDefault="00B94ECA" w:rsidP="00B94ECA">
      <w:pPr>
        <w:pStyle w:val="B10"/>
        <w:ind w:left="0" w:firstLine="0"/>
        <w:rPr>
          <w:lang w:eastAsia="zh-CN"/>
        </w:rPr>
      </w:pPr>
    </w:p>
    <w:p w14:paraId="528F93A6" w14:textId="77777777" w:rsidR="00B94ECA" w:rsidRPr="00014446" w:rsidRDefault="00B94ECA" w:rsidP="00B94ECA">
      <w:pPr>
        <w:pStyle w:val="B10"/>
        <w:ind w:left="0" w:firstLine="0"/>
        <w:rPr>
          <w:lang w:eastAsia="zh-CN"/>
        </w:rPr>
      </w:pPr>
    </w:p>
    <w:sectPr w:rsidR="00B94ECA" w:rsidRPr="00014446">
      <w:headerReference w:type="defaul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3AF9C7" w14:textId="77777777" w:rsidR="00427A7D" w:rsidRDefault="00427A7D">
      <w:r>
        <w:separator/>
      </w:r>
    </w:p>
  </w:endnote>
  <w:endnote w:type="continuationSeparator" w:id="0">
    <w:p w14:paraId="531FA5C9" w14:textId="77777777" w:rsidR="00427A7D" w:rsidRDefault="00427A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ACFF"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39FEFB" w14:textId="77777777" w:rsidR="00427A7D" w:rsidRDefault="00427A7D">
      <w:r>
        <w:separator/>
      </w:r>
    </w:p>
  </w:footnote>
  <w:footnote w:type="continuationSeparator" w:id="0">
    <w:p w14:paraId="397C1778" w14:textId="77777777" w:rsidR="00427A7D" w:rsidRDefault="00427A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34C319" w14:textId="77777777" w:rsidR="003B46F7" w:rsidRDefault="003B46F7">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CC21D3"/>
    <w:multiLevelType w:val="hybridMultilevel"/>
    <w:tmpl w:val="A18AA33E"/>
    <w:lvl w:ilvl="0" w:tplc="2176F960">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4EC0953"/>
    <w:multiLevelType w:val="hybridMultilevel"/>
    <w:tmpl w:val="AC8E73DE"/>
    <w:lvl w:ilvl="0" w:tplc="8EFAB2DC">
      <w:start w:val="1"/>
      <w:numFmt w:val="decimal"/>
      <w:lvlText w:val="%1."/>
      <w:lvlJc w:val="left"/>
      <w:pPr>
        <w:ind w:left="928"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54F456A"/>
    <w:multiLevelType w:val="hybridMultilevel"/>
    <w:tmpl w:val="22B60760"/>
    <w:lvl w:ilvl="0" w:tplc="18DAB1A2">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977C40"/>
    <w:multiLevelType w:val="hybridMultilevel"/>
    <w:tmpl w:val="343C6964"/>
    <w:lvl w:ilvl="0" w:tplc="61708808">
      <w:start w:val="20"/>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FA4117"/>
    <w:multiLevelType w:val="hybridMultilevel"/>
    <w:tmpl w:val="B0AC6754"/>
    <w:lvl w:ilvl="0" w:tplc="C47A2B34">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1824E3"/>
    <w:multiLevelType w:val="hybridMultilevel"/>
    <w:tmpl w:val="AA7622E2"/>
    <w:lvl w:ilvl="0" w:tplc="B2CE039A">
      <w:start w:val="1"/>
      <w:numFmt w:val="decimal"/>
      <w:lvlText w:val="%1."/>
      <w:lvlJc w:val="left"/>
      <w:pPr>
        <w:ind w:left="924" w:hanging="360"/>
      </w:pPr>
      <w:rPr>
        <w:rFonts w:hint="default"/>
        <w:b w:val="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3A5E2E"/>
    <w:multiLevelType w:val="hybridMultilevel"/>
    <w:tmpl w:val="3B3AB1DE"/>
    <w:lvl w:ilvl="0" w:tplc="8EFAB2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0556BBA"/>
    <w:multiLevelType w:val="hybridMultilevel"/>
    <w:tmpl w:val="FC8E785A"/>
    <w:lvl w:ilvl="0" w:tplc="41CCAB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8EB5135"/>
    <w:multiLevelType w:val="hybridMultilevel"/>
    <w:tmpl w:val="C7661B34"/>
    <w:lvl w:ilvl="0" w:tplc="41CCAB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9536A67"/>
    <w:multiLevelType w:val="hybridMultilevel"/>
    <w:tmpl w:val="4D16CFA4"/>
    <w:lvl w:ilvl="0" w:tplc="C9EE39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8FB76B0"/>
    <w:multiLevelType w:val="hybridMultilevel"/>
    <w:tmpl w:val="2646AF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BB05E6D"/>
    <w:multiLevelType w:val="hybridMultilevel"/>
    <w:tmpl w:val="3620C7A4"/>
    <w:lvl w:ilvl="0" w:tplc="1EEA3F1A">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F3716B"/>
    <w:multiLevelType w:val="hybridMultilevel"/>
    <w:tmpl w:val="B7B4287E"/>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CD83BD8"/>
    <w:multiLevelType w:val="hybridMultilevel"/>
    <w:tmpl w:val="4BB6E9D8"/>
    <w:lvl w:ilvl="0" w:tplc="1B02A436">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3D3C9E"/>
    <w:multiLevelType w:val="hybridMultilevel"/>
    <w:tmpl w:val="3F0C201C"/>
    <w:lvl w:ilvl="0" w:tplc="197E72DE">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EF0216E"/>
    <w:multiLevelType w:val="hybridMultilevel"/>
    <w:tmpl w:val="4A60C15E"/>
    <w:lvl w:ilvl="0" w:tplc="6086815E">
      <w:start w:val="3"/>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537A3EFB"/>
    <w:multiLevelType w:val="hybridMultilevel"/>
    <w:tmpl w:val="44640536"/>
    <w:lvl w:ilvl="0" w:tplc="997CA9BC">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CDB16D6"/>
    <w:multiLevelType w:val="hybridMultilevel"/>
    <w:tmpl w:val="CB4E064E"/>
    <w:lvl w:ilvl="0" w:tplc="8EFAB2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CFC6E03"/>
    <w:multiLevelType w:val="hybridMultilevel"/>
    <w:tmpl w:val="80BC0B08"/>
    <w:lvl w:ilvl="0" w:tplc="6086815E">
      <w:start w:val="3"/>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F5D3BB4"/>
    <w:multiLevelType w:val="hybridMultilevel"/>
    <w:tmpl w:val="D8408D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0AE4380"/>
    <w:multiLevelType w:val="hybridMultilevel"/>
    <w:tmpl w:val="70784AA4"/>
    <w:lvl w:ilvl="0" w:tplc="B2CE039A">
      <w:start w:val="1"/>
      <w:numFmt w:val="decimal"/>
      <w:lvlText w:val="%1."/>
      <w:lvlJc w:val="left"/>
      <w:pPr>
        <w:ind w:left="640" w:hanging="360"/>
      </w:pPr>
      <w:rPr>
        <w:rFonts w:hint="default"/>
        <w:b w:val="0"/>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34" w15:restartNumberingAfterBreak="0">
    <w:nsid w:val="65676F4D"/>
    <w:multiLevelType w:val="hybridMultilevel"/>
    <w:tmpl w:val="711CB8E0"/>
    <w:lvl w:ilvl="0" w:tplc="41CCAB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6DB7EFF"/>
    <w:multiLevelType w:val="hybridMultilevel"/>
    <w:tmpl w:val="47085A76"/>
    <w:lvl w:ilvl="0" w:tplc="19BEF5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733420F"/>
    <w:multiLevelType w:val="hybridMultilevel"/>
    <w:tmpl w:val="DC36AAB4"/>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77FA0DA8"/>
    <w:multiLevelType w:val="hybridMultilevel"/>
    <w:tmpl w:val="17C8A780"/>
    <w:lvl w:ilvl="0" w:tplc="BAC4AA9E">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4"/>
  </w:num>
  <w:num w:numId="2">
    <w:abstractNumId w:val="13"/>
  </w:num>
  <w:num w:numId="3">
    <w:abstractNumId w:val="22"/>
  </w:num>
  <w:num w:numId="4">
    <w:abstractNumId w:val="14"/>
  </w:num>
  <w:num w:numId="5">
    <w:abstractNumId w:val="2"/>
  </w:num>
  <w:num w:numId="6">
    <w:abstractNumId w:val="12"/>
  </w:num>
  <w:num w:numId="7">
    <w:abstractNumId w:val="4"/>
  </w:num>
  <w:num w:numId="8">
    <w:abstractNumId w:val="15"/>
  </w:num>
  <w:num w:numId="9">
    <w:abstractNumId w:val="25"/>
  </w:num>
  <w:num w:numId="10">
    <w:abstractNumId w:val="27"/>
  </w:num>
  <w:num w:numId="11">
    <w:abstractNumId w:val="28"/>
  </w:num>
  <w:num w:numId="12">
    <w:abstractNumId w:val="37"/>
  </w:num>
  <w:num w:numId="13">
    <w:abstractNumId w:val="28"/>
  </w:num>
  <w:num w:numId="14">
    <w:abstractNumId w:val="18"/>
  </w:num>
  <w:num w:numId="15">
    <w:abstractNumId w:val="20"/>
  </w:num>
  <w:num w:numId="16">
    <w:abstractNumId w:val="7"/>
  </w:num>
  <w:num w:numId="17">
    <w:abstractNumId w:val="31"/>
  </w:num>
  <w:num w:numId="18">
    <w:abstractNumId w:val="9"/>
  </w:num>
  <w:num w:numId="19">
    <w:abstractNumId w:val="19"/>
  </w:num>
  <w:num w:numId="20">
    <w:abstractNumId w:val="37"/>
  </w:num>
  <w:num w:numId="21">
    <w:abstractNumId w:val="10"/>
  </w:num>
  <w:num w:numId="22">
    <w:abstractNumId w:val="3"/>
  </w:num>
  <w:num w:numId="23">
    <w:abstractNumId w:val="6"/>
  </w:num>
  <w:num w:numId="24">
    <w:abstractNumId w:val="26"/>
  </w:num>
  <w:num w:numId="25">
    <w:abstractNumId w:val="32"/>
  </w:num>
  <w:num w:numId="26">
    <w:abstractNumId w:val="23"/>
  </w:num>
  <w:num w:numId="27">
    <w:abstractNumId w:val="30"/>
  </w:num>
  <w:num w:numId="28">
    <w:abstractNumId w:val="17"/>
  </w:num>
  <w:num w:numId="29">
    <w:abstractNumId w:val="35"/>
  </w:num>
  <w:num w:numId="30">
    <w:abstractNumId w:val="34"/>
  </w:num>
  <w:num w:numId="31">
    <w:abstractNumId w:val="11"/>
  </w:num>
  <w:num w:numId="32">
    <w:abstractNumId w:val="16"/>
  </w:num>
  <w:num w:numId="33">
    <w:abstractNumId w:val="36"/>
  </w:num>
  <w:num w:numId="34">
    <w:abstractNumId w:val="33"/>
  </w:num>
  <w:num w:numId="35">
    <w:abstractNumId w:val="5"/>
  </w:num>
  <w:num w:numId="36">
    <w:abstractNumId w:val="8"/>
  </w:num>
  <w:num w:numId="37">
    <w:abstractNumId w:val="1"/>
  </w:num>
  <w:num w:numId="38">
    <w:abstractNumId w:val="21"/>
  </w:num>
  <w:num w:numId="39">
    <w:abstractNumId w:val="29"/>
  </w:num>
  <w:num w:numId="4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TC_Song_0419">
    <w15:presenceInfo w15:providerId="None" w15:userId="CTC_Song_0419"/>
  </w15:person>
  <w15:person w15:author="CTC_Song_0421">
    <w15:presenceInfo w15:providerId="None" w15:userId="CTC_Song_04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485"/>
    <w:rsid w:val="00000670"/>
    <w:rsid w:val="00000A7F"/>
    <w:rsid w:val="000010CE"/>
    <w:rsid w:val="00002973"/>
    <w:rsid w:val="00002DCE"/>
    <w:rsid w:val="00003788"/>
    <w:rsid w:val="00004FF0"/>
    <w:rsid w:val="00007429"/>
    <w:rsid w:val="00007802"/>
    <w:rsid w:val="0001264C"/>
    <w:rsid w:val="00012728"/>
    <w:rsid w:val="0001296D"/>
    <w:rsid w:val="00013D72"/>
    <w:rsid w:val="00013F1F"/>
    <w:rsid w:val="00014446"/>
    <w:rsid w:val="00015912"/>
    <w:rsid w:val="00015ECC"/>
    <w:rsid w:val="0001696B"/>
    <w:rsid w:val="00017713"/>
    <w:rsid w:val="000204CD"/>
    <w:rsid w:val="00020DD1"/>
    <w:rsid w:val="00022E4A"/>
    <w:rsid w:val="00023070"/>
    <w:rsid w:val="000249B6"/>
    <w:rsid w:val="000249BD"/>
    <w:rsid w:val="00024B67"/>
    <w:rsid w:val="00025291"/>
    <w:rsid w:val="000261D4"/>
    <w:rsid w:val="00030477"/>
    <w:rsid w:val="00030A02"/>
    <w:rsid w:val="00031406"/>
    <w:rsid w:val="0003267B"/>
    <w:rsid w:val="000345D9"/>
    <w:rsid w:val="00034658"/>
    <w:rsid w:val="00034C00"/>
    <w:rsid w:val="00034DBE"/>
    <w:rsid w:val="00035716"/>
    <w:rsid w:val="00035E0F"/>
    <w:rsid w:val="00035F28"/>
    <w:rsid w:val="0003634D"/>
    <w:rsid w:val="0003673A"/>
    <w:rsid w:val="00036D1D"/>
    <w:rsid w:val="000377B2"/>
    <w:rsid w:val="00037F51"/>
    <w:rsid w:val="000406E4"/>
    <w:rsid w:val="00040DD1"/>
    <w:rsid w:val="0004127A"/>
    <w:rsid w:val="000428C2"/>
    <w:rsid w:val="000444CD"/>
    <w:rsid w:val="000451C1"/>
    <w:rsid w:val="00046825"/>
    <w:rsid w:val="000477B0"/>
    <w:rsid w:val="0004783E"/>
    <w:rsid w:val="00050578"/>
    <w:rsid w:val="0005418D"/>
    <w:rsid w:val="000557E4"/>
    <w:rsid w:val="00057619"/>
    <w:rsid w:val="000601A4"/>
    <w:rsid w:val="0006085B"/>
    <w:rsid w:val="00060BF3"/>
    <w:rsid w:val="00060F3A"/>
    <w:rsid w:val="0006365F"/>
    <w:rsid w:val="00063E3E"/>
    <w:rsid w:val="0006424D"/>
    <w:rsid w:val="000645E5"/>
    <w:rsid w:val="000651BD"/>
    <w:rsid w:val="00065A5A"/>
    <w:rsid w:val="00067F3A"/>
    <w:rsid w:val="00071261"/>
    <w:rsid w:val="000719F8"/>
    <w:rsid w:val="00072B9D"/>
    <w:rsid w:val="000750D6"/>
    <w:rsid w:val="000764D6"/>
    <w:rsid w:val="0007700F"/>
    <w:rsid w:val="00077211"/>
    <w:rsid w:val="000808F3"/>
    <w:rsid w:val="00081A4F"/>
    <w:rsid w:val="00082229"/>
    <w:rsid w:val="00083051"/>
    <w:rsid w:val="00084172"/>
    <w:rsid w:val="000852FA"/>
    <w:rsid w:val="0008644D"/>
    <w:rsid w:val="0008731B"/>
    <w:rsid w:val="00087655"/>
    <w:rsid w:val="00087A8E"/>
    <w:rsid w:val="00087E91"/>
    <w:rsid w:val="00087FBD"/>
    <w:rsid w:val="00091925"/>
    <w:rsid w:val="00094446"/>
    <w:rsid w:val="000948BF"/>
    <w:rsid w:val="000A2428"/>
    <w:rsid w:val="000A3874"/>
    <w:rsid w:val="000A4B32"/>
    <w:rsid w:val="000A53BD"/>
    <w:rsid w:val="000A5D6C"/>
    <w:rsid w:val="000A61F5"/>
    <w:rsid w:val="000A6394"/>
    <w:rsid w:val="000B36BB"/>
    <w:rsid w:val="000B442A"/>
    <w:rsid w:val="000B460E"/>
    <w:rsid w:val="000B55F3"/>
    <w:rsid w:val="000B6CCB"/>
    <w:rsid w:val="000B7043"/>
    <w:rsid w:val="000C038A"/>
    <w:rsid w:val="000C20EB"/>
    <w:rsid w:val="000C2424"/>
    <w:rsid w:val="000C2C0F"/>
    <w:rsid w:val="000C463A"/>
    <w:rsid w:val="000C6598"/>
    <w:rsid w:val="000C6A85"/>
    <w:rsid w:val="000C7BAF"/>
    <w:rsid w:val="000C7BDF"/>
    <w:rsid w:val="000D0D14"/>
    <w:rsid w:val="000D3C26"/>
    <w:rsid w:val="000D3C9B"/>
    <w:rsid w:val="000D4141"/>
    <w:rsid w:val="000D74FF"/>
    <w:rsid w:val="000D78B8"/>
    <w:rsid w:val="000D7EBD"/>
    <w:rsid w:val="000E058B"/>
    <w:rsid w:val="000E1E55"/>
    <w:rsid w:val="000E1FC2"/>
    <w:rsid w:val="000E214D"/>
    <w:rsid w:val="000E4AFC"/>
    <w:rsid w:val="000E4B53"/>
    <w:rsid w:val="000E4D85"/>
    <w:rsid w:val="000E5566"/>
    <w:rsid w:val="000E60CD"/>
    <w:rsid w:val="000E6C91"/>
    <w:rsid w:val="000E7A70"/>
    <w:rsid w:val="000E7F8F"/>
    <w:rsid w:val="000F058D"/>
    <w:rsid w:val="000F18B6"/>
    <w:rsid w:val="000F339F"/>
    <w:rsid w:val="000F46BA"/>
    <w:rsid w:val="000F4948"/>
    <w:rsid w:val="000F5C83"/>
    <w:rsid w:val="000F62BB"/>
    <w:rsid w:val="000F6B35"/>
    <w:rsid w:val="000F78C4"/>
    <w:rsid w:val="00100840"/>
    <w:rsid w:val="00100F0C"/>
    <w:rsid w:val="0010145B"/>
    <w:rsid w:val="001021F4"/>
    <w:rsid w:val="00102A46"/>
    <w:rsid w:val="0010325F"/>
    <w:rsid w:val="0010402D"/>
    <w:rsid w:val="00104774"/>
    <w:rsid w:val="00104DCA"/>
    <w:rsid w:val="0010527C"/>
    <w:rsid w:val="00105288"/>
    <w:rsid w:val="0010547A"/>
    <w:rsid w:val="001063D2"/>
    <w:rsid w:val="00107586"/>
    <w:rsid w:val="00110648"/>
    <w:rsid w:val="00111500"/>
    <w:rsid w:val="00112128"/>
    <w:rsid w:val="001121CA"/>
    <w:rsid w:val="00113EDD"/>
    <w:rsid w:val="001152CA"/>
    <w:rsid w:val="001154BB"/>
    <w:rsid w:val="00116594"/>
    <w:rsid w:val="0011682D"/>
    <w:rsid w:val="0011747A"/>
    <w:rsid w:val="001207E9"/>
    <w:rsid w:val="001210F5"/>
    <w:rsid w:val="00122A07"/>
    <w:rsid w:val="00123AB4"/>
    <w:rsid w:val="00123D4C"/>
    <w:rsid w:val="0012486C"/>
    <w:rsid w:val="00125D25"/>
    <w:rsid w:val="00126280"/>
    <w:rsid w:val="001269EE"/>
    <w:rsid w:val="00130E2E"/>
    <w:rsid w:val="001313DC"/>
    <w:rsid w:val="001328C3"/>
    <w:rsid w:val="00133747"/>
    <w:rsid w:val="001342C0"/>
    <w:rsid w:val="00134CCD"/>
    <w:rsid w:val="00134DBF"/>
    <w:rsid w:val="00136D8D"/>
    <w:rsid w:val="00136E14"/>
    <w:rsid w:val="00136E31"/>
    <w:rsid w:val="0014134B"/>
    <w:rsid w:val="00141DFF"/>
    <w:rsid w:val="00142F20"/>
    <w:rsid w:val="00143424"/>
    <w:rsid w:val="00143839"/>
    <w:rsid w:val="001438C4"/>
    <w:rsid w:val="00145B70"/>
    <w:rsid w:val="00145D43"/>
    <w:rsid w:val="00146C80"/>
    <w:rsid w:val="00147028"/>
    <w:rsid w:val="0015077B"/>
    <w:rsid w:val="0015103C"/>
    <w:rsid w:val="001531AA"/>
    <w:rsid w:val="00154E6E"/>
    <w:rsid w:val="00155A17"/>
    <w:rsid w:val="00157372"/>
    <w:rsid w:val="001574CF"/>
    <w:rsid w:val="00157684"/>
    <w:rsid w:val="0015799C"/>
    <w:rsid w:val="00160AA6"/>
    <w:rsid w:val="00160EF9"/>
    <w:rsid w:val="00160F8D"/>
    <w:rsid w:val="001613FE"/>
    <w:rsid w:val="00164192"/>
    <w:rsid w:val="00164F65"/>
    <w:rsid w:val="00165F49"/>
    <w:rsid w:val="0016627F"/>
    <w:rsid w:val="0016682B"/>
    <w:rsid w:val="001710BB"/>
    <w:rsid w:val="001713A8"/>
    <w:rsid w:val="0017158D"/>
    <w:rsid w:val="00171DAD"/>
    <w:rsid w:val="0017251D"/>
    <w:rsid w:val="00174A5A"/>
    <w:rsid w:val="00175736"/>
    <w:rsid w:val="0017776E"/>
    <w:rsid w:val="0018372E"/>
    <w:rsid w:val="00183AD6"/>
    <w:rsid w:val="00186696"/>
    <w:rsid w:val="00187B2C"/>
    <w:rsid w:val="00187F99"/>
    <w:rsid w:val="00190458"/>
    <w:rsid w:val="001905C3"/>
    <w:rsid w:val="001905F0"/>
    <w:rsid w:val="00190EFD"/>
    <w:rsid w:val="0019188A"/>
    <w:rsid w:val="00191DAC"/>
    <w:rsid w:val="0019200C"/>
    <w:rsid w:val="001921E5"/>
    <w:rsid w:val="00192623"/>
    <w:rsid w:val="00192C46"/>
    <w:rsid w:val="00193026"/>
    <w:rsid w:val="00194AAA"/>
    <w:rsid w:val="00194BC2"/>
    <w:rsid w:val="001951B8"/>
    <w:rsid w:val="00195D93"/>
    <w:rsid w:val="00197BA6"/>
    <w:rsid w:val="001A049B"/>
    <w:rsid w:val="001A0E27"/>
    <w:rsid w:val="001A184F"/>
    <w:rsid w:val="001A1B01"/>
    <w:rsid w:val="001A20BD"/>
    <w:rsid w:val="001A24BD"/>
    <w:rsid w:val="001A2C00"/>
    <w:rsid w:val="001A30FD"/>
    <w:rsid w:val="001A3508"/>
    <w:rsid w:val="001A4B7A"/>
    <w:rsid w:val="001A7142"/>
    <w:rsid w:val="001A7800"/>
    <w:rsid w:val="001A7B60"/>
    <w:rsid w:val="001B01AB"/>
    <w:rsid w:val="001B097C"/>
    <w:rsid w:val="001B11F4"/>
    <w:rsid w:val="001B16FE"/>
    <w:rsid w:val="001B1DF5"/>
    <w:rsid w:val="001B27FD"/>
    <w:rsid w:val="001B2FA9"/>
    <w:rsid w:val="001B37A2"/>
    <w:rsid w:val="001B39E2"/>
    <w:rsid w:val="001B3AD1"/>
    <w:rsid w:val="001B3F3E"/>
    <w:rsid w:val="001B3F55"/>
    <w:rsid w:val="001B6194"/>
    <w:rsid w:val="001B74CF"/>
    <w:rsid w:val="001B7A65"/>
    <w:rsid w:val="001C12A1"/>
    <w:rsid w:val="001C2A67"/>
    <w:rsid w:val="001C3D05"/>
    <w:rsid w:val="001C50B4"/>
    <w:rsid w:val="001C67BF"/>
    <w:rsid w:val="001C6E97"/>
    <w:rsid w:val="001C7366"/>
    <w:rsid w:val="001D0AE2"/>
    <w:rsid w:val="001D1983"/>
    <w:rsid w:val="001D307E"/>
    <w:rsid w:val="001D3576"/>
    <w:rsid w:val="001D4FBA"/>
    <w:rsid w:val="001D56E9"/>
    <w:rsid w:val="001D64B8"/>
    <w:rsid w:val="001D7EA8"/>
    <w:rsid w:val="001E0ADC"/>
    <w:rsid w:val="001E0B29"/>
    <w:rsid w:val="001E1BC5"/>
    <w:rsid w:val="001E1FB1"/>
    <w:rsid w:val="001E1FDC"/>
    <w:rsid w:val="001E41F3"/>
    <w:rsid w:val="001F1484"/>
    <w:rsid w:val="001F287D"/>
    <w:rsid w:val="001F2985"/>
    <w:rsid w:val="001F311B"/>
    <w:rsid w:val="001F4CE2"/>
    <w:rsid w:val="001F4F67"/>
    <w:rsid w:val="001F73BC"/>
    <w:rsid w:val="001F7EB2"/>
    <w:rsid w:val="001F7FBB"/>
    <w:rsid w:val="00201A14"/>
    <w:rsid w:val="00201A42"/>
    <w:rsid w:val="00201F8D"/>
    <w:rsid w:val="0020415D"/>
    <w:rsid w:val="00205F71"/>
    <w:rsid w:val="00207231"/>
    <w:rsid w:val="002100BA"/>
    <w:rsid w:val="00210425"/>
    <w:rsid w:val="00211BB0"/>
    <w:rsid w:val="00212650"/>
    <w:rsid w:val="00212A67"/>
    <w:rsid w:val="00213FE8"/>
    <w:rsid w:val="00214C06"/>
    <w:rsid w:val="002150E1"/>
    <w:rsid w:val="002152B4"/>
    <w:rsid w:val="00215654"/>
    <w:rsid w:val="00215888"/>
    <w:rsid w:val="00216FE9"/>
    <w:rsid w:val="00217A9F"/>
    <w:rsid w:val="00220752"/>
    <w:rsid w:val="00220900"/>
    <w:rsid w:val="00220F51"/>
    <w:rsid w:val="00221263"/>
    <w:rsid w:val="00222A67"/>
    <w:rsid w:val="0022306C"/>
    <w:rsid w:val="002236AF"/>
    <w:rsid w:val="00223EC4"/>
    <w:rsid w:val="00225E62"/>
    <w:rsid w:val="00226481"/>
    <w:rsid w:val="0022712E"/>
    <w:rsid w:val="00227378"/>
    <w:rsid w:val="00230295"/>
    <w:rsid w:val="002325E5"/>
    <w:rsid w:val="00232A30"/>
    <w:rsid w:val="00232D97"/>
    <w:rsid w:val="002340D4"/>
    <w:rsid w:val="00235CBC"/>
    <w:rsid w:val="002403F0"/>
    <w:rsid w:val="0024058E"/>
    <w:rsid w:val="00240DA3"/>
    <w:rsid w:val="00241D97"/>
    <w:rsid w:val="00244CF4"/>
    <w:rsid w:val="002451D1"/>
    <w:rsid w:val="00245201"/>
    <w:rsid w:val="00245A08"/>
    <w:rsid w:val="00245AF1"/>
    <w:rsid w:val="00245EAA"/>
    <w:rsid w:val="0024654E"/>
    <w:rsid w:val="00247CE5"/>
    <w:rsid w:val="0025113C"/>
    <w:rsid w:val="00251CA8"/>
    <w:rsid w:val="00251E17"/>
    <w:rsid w:val="00252622"/>
    <w:rsid w:val="002530DC"/>
    <w:rsid w:val="00253850"/>
    <w:rsid w:val="00253A9A"/>
    <w:rsid w:val="002542E5"/>
    <w:rsid w:val="00254588"/>
    <w:rsid w:val="0026004D"/>
    <w:rsid w:val="002616D1"/>
    <w:rsid w:val="00261886"/>
    <w:rsid w:val="00261A72"/>
    <w:rsid w:val="002625B0"/>
    <w:rsid w:val="00263069"/>
    <w:rsid w:val="00263D4A"/>
    <w:rsid w:val="00264414"/>
    <w:rsid w:val="00264EDE"/>
    <w:rsid w:val="00265885"/>
    <w:rsid w:val="002659DF"/>
    <w:rsid w:val="0027423E"/>
    <w:rsid w:val="00274579"/>
    <w:rsid w:val="002748FF"/>
    <w:rsid w:val="002749CA"/>
    <w:rsid w:val="002752C8"/>
    <w:rsid w:val="00275D12"/>
    <w:rsid w:val="00276A37"/>
    <w:rsid w:val="00276BA5"/>
    <w:rsid w:val="002771ED"/>
    <w:rsid w:val="002776DB"/>
    <w:rsid w:val="002807F6"/>
    <w:rsid w:val="0028191F"/>
    <w:rsid w:val="00281ADD"/>
    <w:rsid w:val="0028218F"/>
    <w:rsid w:val="002824A1"/>
    <w:rsid w:val="0028292B"/>
    <w:rsid w:val="00283B97"/>
    <w:rsid w:val="0028416E"/>
    <w:rsid w:val="002845BC"/>
    <w:rsid w:val="002860C4"/>
    <w:rsid w:val="0029210E"/>
    <w:rsid w:val="002923B6"/>
    <w:rsid w:val="00293B36"/>
    <w:rsid w:val="00294299"/>
    <w:rsid w:val="00295A0E"/>
    <w:rsid w:val="002978A3"/>
    <w:rsid w:val="002A01CC"/>
    <w:rsid w:val="002A08C0"/>
    <w:rsid w:val="002A0ED9"/>
    <w:rsid w:val="002A1CCB"/>
    <w:rsid w:val="002A2569"/>
    <w:rsid w:val="002A3B38"/>
    <w:rsid w:val="002A53FE"/>
    <w:rsid w:val="002A75E2"/>
    <w:rsid w:val="002B00F9"/>
    <w:rsid w:val="002B088C"/>
    <w:rsid w:val="002B148E"/>
    <w:rsid w:val="002B49EE"/>
    <w:rsid w:val="002B4BC9"/>
    <w:rsid w:val="002B50C7"/>
    <w:rsid w:val="002B50CD"/>
    <w:rsid w:val="002B54C9"/>
    <w:rsid w:val="002B5741"/>
    <w:rsid w:val="002C06AB"/>
    <w:rsid w:val="002C116E"/>
    <w:rsid w:val="002C1555"/>
    <w:rsid w:val="002C16F7"/>
    <w:rsid w:val="002C2992"/>
    <w:rsid w:val="002C36C5"/>
    <w:rsid w:val="002C3A1C"/>
    <w:rsid w:val="002C57EB"/>
    <w:rsid w:val="002D05EE"/>
    <w:rsid w:val="002D0EC4"/>
    <w:rsid w:val="002D1C94"/>
    <w:rsid w:val="002D1E39"/>
    <w:rsid w:val="002D3924"/>
    <w:rsid w:val="002D3F34"/>
    <w:rsid w:val="002D45DF"/>
    <w:rsid w:val="002D52D6"/>
    <w:rsid w:val="002D586F"/>
    <w:rsid w:val="002D6D3D"/>
    <w:rsid w:val="002D7FD9"/>
    <w:rsid w:val="002E1980"/>
    <w:rsid w:val="002E38AD"/>
    <w:rsid w:val="002E44E0"/>
    <w:rsid w:val="002E4C0D"/>
    <w:rsid w:val="002E5894"/>
    <w:rsid w:val="002E6877"/>
    <w:rsid w:val="002E6DCA"/>
    <w:rsid w:val="002E785A"/>
    <w:rsid w:val="002E7F1B"/>
    <w:rsid w:val="002F00A5"/>
    <w:rsid w:val="002F2E08"/>
    <w:rsid w:val="002F30FF"/>
    <w:rsid w:val="002F5124"/>
    <w:rsid w:val="002F65CF"/>
    <w:rsid w:val="0030131C"/>
    <w:rsid w:val="00302A58"/>
    <w:rsid w:val="00303257"/>
    <w:rsid w:val="00303442"/>
    <w:rsid w:val="00303F27"/>
    <w:rsid w:val="0030453F"/>
    <w:rsid w:val="0030496D"/>
    <w:rsid w:val="00304FEB"/>
    <w:rsid w:val="00305083"/>
    <w:rsid w:val="00305409"/>
    <w:rsid w:val="00306A24"/>
    <w:rsid w:val="00306E41"/>
    <w:rsid w:val="00306E93"/>
    <w:rsid w:val="0030799B"/>
    <w:rsid w:val="003079A9"/>
    <w:rsid w:val="0031198B"/>
    <w:rsid w:val="00311AED"/>
    <w:rsid w:val="00312432"/>
    <w:rsid w:val="00314B7A"/>
    <w:rsid w:val="0031754A"/>
    <w:rsid w:val="00317834"/>
    <w:rsid w:val="00317EAF"/>
    <w:rsid w:val="003208B5"/>
    <w:rsid w:val="00320E71"/>
    <w:rsid w:val="00323D96"/>
    <w:rsid w:val="00324297"/>
    <w:rsid w:val="003255AE"/>
    <w:rsid w:val="003257E9"/>
    <w:rsid w:val="00326182"/>
    <w:rsid w:val="0032746B"/>
    <w:rsid w:val="0033192F"/>
    <w:rsid w:val="00332BED"/>
    <w:rsid w:val="00335A2D"/>
    <w:rsid w:val="00335F5D"/>
    <w:rsid w:val="00336689"/>
    <w:rsid w:val="0033672D"/>
    <w:rsid w:val="00337E7A"/>
    <w:rsid w:val="0034078B"/>
    <w:rsid w:val="00340C01"/>
    <w:rsid w:val="00342278"/>
    <w:rsid w:val="00345DB6"/>
    <w:rsid w:val="00345E13"/>
    <w:rsid w:val="00346FE0"/>
    <w:rsid w:val="00347D93"/>
    <w:rsid w:val="003508A9"/>
    <w:rsid w:val="003511DF"/>
    <w:rsid w:val="00351207"/>
    <w:rsid w:val="00351610"/>
    <w:rsid w:val="00354E3A"/>
    <w:rsid w:val="003558F0"/>
    <w:rsid w:val="00361664"/>
    <w:rsid w:val="00362AA8"/>
    <w:rsid w:val="00363F4A"/>
    <w:rsid w:val="00364687"/>
    <w:rsid w:val="0036498C"/>
    <w:rsid w:val="0036551C"/>
    <w:rsid w:val="00365BE9"/>
    <w:rsid w:val="00365EBF"/>
    <w:rsid w:val="003664B6"/>
    <w:rsid w:val="00366751"/>
    <w:rsid w:val="003668C8"/>
    <w:rsid w:val="003703AE"/>
    <w:rsid w:val="00371EAC"/>
    <w:rsid w:val="00372925"/>
    <w:rsid w:val="00372FCA"/>
    <w:rsid w:val="00374AD2"/>
    <w:rsid w:val="00376DFD"/>
    <w:rsid w:val="0037771C"/>
    <w:rsid w:val="003818DF"/>
    <w:rsid w:val="00383771"/>
    <w:rsid w:val="00386CD1"/>
    <w:rsid w:val="00386EDB"/>
    <w:rsid w:val="00386F83"/>
    <w:rsid w:val="00392904"/>
    <w:rsid w:val="00392AA5"/>
    <w:rsid w:val="00393E5A"/>
    <w:rsid w:val="00396890"/>
    <w:rsid w:val="003A0B17"/>
    <w:rsid w:val="003A0CE1"/>
    <w:rsid w:val="003A1A6B"/>
    <w:rsid w:val="003A2AA6"/>
    <w:rsid w:val="003A3064"/>
    <w:rsid w:val="003A4023"/>
    <w:rsid w:val="003A4D4D"/>
    <w:rsid w:val="003A4F1F"/>
    <w:rsid w:val="003A584C"/>
    <w:rsid w:val="003A59D6"/>
    <w:rsid w:val="003A5B1D"/>
    <w:rsid w:val="003A5B43"/>
    <w:rsid w:val="003A6375"/>
    <w:rsid w:val="003A6509"/>
    <w:rsid w:val="003A7A08"/>
    <w:rsid w:val="003B36F5"/>
    <w:rsid w:val="003B3F9A"/>
    <w:rsid w:val="003B46F7"/>
    <w:rsid w:val="003B471F"/>
    <w:rsid w:val="003B5966"/>
    <w:rsid w:val="003B5DEA"/>
    <w:rsid w:val="003B6EE5"/>
    <w:rsid w:val="003C0AC9"/>
    <w:rsid w:val="003C16FD"/>
    <w:rsid w:val="003C3310"/>
    <w:rsid w:val="003C4AC6"/>
    <w:rsid w:val="003C55C7"/>
    <w:rsid w:val="003C700D"/>
    <w:rsid w:val="003D02BB"/>
    <w:rsid w:val="003D0364"/>
    <w:rsid w:val="003D04E9"/>
    <w:rsid w:val="003D0F9F"/>
    <w:rsid w:val="003D26C2"/>
    <w:rsid w:val="003D2758"/>
    <w:rsid w:val="003D3CEA"/>
    <w:rsid w:val="003D6B43"/>
    <w:rsid w:val="003D6BE0"/>
    <w:rsid w:val="003D6CB7"/>
    <w:rsid w:val="003D7D4C"/>
    <w:rsid w:val="003E13B5"/>
    <w:rsid w:val="003E1A36"/>
    <w:rsid w:val="003E1D77"/>
    <w:rsid w:val="003E2AAB"/>
    <w:rsid w:val="003E3277"/>
    <w:rsid w:val="003E3C14"/>
    <w:rsid w:val="003E4468"/>
    <w:rsid w:val="003E501B"/>
    <w:rsid w:val="003E5D91"/>
    <w:rsid w:val="003E60ED"/>
    <w:rsid w:val="003F0956"/>
    <w:rsid w:val="003F1B01"/>
    <w:rsid w:val="003F2428"/>
    <w:rsid w:val="003F243A"/>
    <w:rsid w:val="003F4757"/>
    <w:rsid w:val="003F7D3D"/>
    <w:rsid w:val="00402501"/>
    <w:rsid w:val="00403CC2"/>
    <w:rsid w:val="0040435F"/>
    <w:rsid w:val="004044DF"/>
    <w:rsid w:val="0040674B"/>
    <w:rsid w:val="00406C87"/>
    <w:rsid w:val="00413A69"/>
    <w:rsid w:val="004141BB"/>
    <w:rsid w:val="004142E9"/>
    <w:rsid w:val="004156EC"/>
    <w:rsid w:val="00416D6B"/>
    <w:rsid w:val="00416FA9"/>
    <w:rsid w:val="00420B7F"/>
    <w:rsid w:val="00420E2C"/>
    <w:rsid w:val="0042324F"/>
    <w:rsid w:val="004242F1"/>
    <w:rsid w:val="004253F9"/>
    <w:rsid w:val="00425E3A"/>
    <w:rsid w:val="00426E88"/>
    <w:rsid w:val="00427A7D"/>
    <w:rsid w:val="0043063B"/>
    <w:rsid w:val="00431262"/>
    <w:rsid w:val="00432F39"/>
    <w:rsid w:val="00433403"/>
    <w:rsid w:val="0043346D"/>
    <w:rsid w:val="0043384D"/>
    <w:rsid w:val="004358F6"/>
    <w:rsid w:val="004359A4"/>
    <w:rsid w:val="0043677E"/>
    <w:rsid w:val="00441803"/>
    <w:rsid w:val="0044209D"/>
    <w:rsid w:val="0044242B"/>
    <w:rsid w:val="00444312"/>
    <w:rsid w:val="00444B00"/>
    <w:rsid w:val="00446725"/>
    <w:rsid w:val="0044719D"/>
    <w:rsid w:val="0045106E"/>
    <w:rsid w:val="00451288"/>
    <w:rsid w:val="0045251B"/>
    <w:rsid w:val="00452E18"/>
    <w:rsid w:val="004536CB"/>
    <w:rsid w:val="00453B13"/>
    <w:rsid w:val="00453C14"/>
    <w:rsid w:val="004549EE"/>
    <w:rsid w:val="004561FD"/>
    <w:rsid w:val="00456599"/>
    <w:rsid w:val="004567CC"/>
    <w:rsid w:val="00456912"/>
    <w:rsid w:val="004570F3"/>
    <w:rsid w:val="00463027"/>
    <w:rsid w:val="00463C90"/>
    <w:rsid w:val="00463F51"/>
    <w:rsid w:val="0046454C"/>
    <w:rsid w:val="0047018B"/>
    <w:rsid w:val="004704F5"/>
    <w:rsid w:val="00470E70"/>
    <w:rsid w:val="0047104E"/>
    <w:rsid w:val="00471E91"/>
    <w:rsid w:val="00473A6D"/>
    <w:rsid w:val="0047465B"/>
    <w:rsid w:val="0047484D"/>
    <w:rsid w:val="00474C69"/>
    <w:rsid w:val="00474CCF"/>
    <w:rsid w:val="00475EE4"/>
    <w:rsid w:val="0048058D"/>
    <w:rsid w:val="00482D77"/>
    <w:rsid w:val="00483057"/>
    <w:rsid w:val="00484D26"/>
    <w:rsid w:val="004855B1"/>
    <w:rsid w:val="00485DFD"/>
    <w:rsid w:val="00487B55"/>
    <w:rsid w:val="00487D2F"/>
    <w:rsid w:val="004905C6"/>
    <w:rsid w:val="00490C44"/>
    <w:rsid w:val="0049101E"/>
    <w:rsid w:val="00491CD9"/>
    <w:rsid w:val="004926EF"/>
    <w:rsid w:val="00492772"/>
    <w:rsid w:val="004932D1"/>
    <w:rsid w:val="00493BDB"/>
    <w:rsid w:val="00494A9C"/>
    <w:rsid w:val="0049584A"/>
    <w:rsid w:val="00497647"/>
    <w:rsid w:val="00497FC3"/>
    <w:rsid w:val="004A0F8A"/>
    <w:rsid w:val="004A1E50"/>
    <w:rsid w:val="004A2DAD"/>
    <w:rsid w:val="004A2E8A"/>
    <w:rsid w:val="004A32E0"/>
    <w:rsid w:val="004A5BE5"/>
    <w:rsid w:val="004A6399"/>
    <w:rsid w:val="004A7C4F"/>
    <w:rsid w:val="004B15ED"/>
    <w:rsid w:val="004B2229"/>
    <w:rsid w:val="004B6016"/>
    <w:rsid w:val="004B6246"/>
    <w:rsid w:val="004B75B7"/>
    <w:rsid w:val="004C0A09"/>
    <w:rsid w:val="004C0B56"/>
    <w:rsid w:val="004C127B"/>
    <w:rsid w:val="004C2D2C"/>
    <w:rsid w:val="004C2F2B"/>
    <w:rsid w:val="004C403C"/>
    <w:rsid w:val="004C4C0C"/>
    <w:rsid w:val="004C533F"/>
    <w:rsid w:val="004C5449"/>
    <w:rsid w:val="004C60C4"/>
    <w:rsid w:val="004C752A"/>
    <w:rsid w:val="004D1659"/>
    <w:rsid w:val="004D3405"/>
    <w:rsid w:val="004D368E"/>
    <w:rsid w:val="004D3E66"/>
    <w:rsid w:val="004D422A"/>
    <w:rsid w:val="004D60FF"/>
    <w:rsid w:val="004D6EC1"/>
    <w:rsid w:val="004D6EE1"/>
    <w:rsid w:val="004E3A3C"/>
    <w:rsid w:val="004E3AE4"/>
    <w:rsid w:val="004E3B56"/>
    <w:rsid w:val="004E62F2"/>
    <w:rsid w:val="004E7D2A"/>
    <w:rsid w:val="004F1D80"/>
    <w:rsid w:val="004F1E31"/>
    <w:rsid w:val="004F2CA0"/>
    <w:rsid w:val="004F650E"/>
    <w:rsid w:val="004F6A7E"/>
    <w:rsid w:val="004F7613"/>
    <w:rsid w:val="00500169"/>
    <w:rsid w:val="0050193A"/>
    <w:rsid w:val="0050308A"/>
    <w:rsid w:val="0050338E"/>
    <w:rsid w:val="005038FB"/>
    <w:rsid w:val="00503DBA"/>
    <w:rsid w:val="00504C03"/>
    <w:rsid w:val="005051DE"/>
    <w:rsid w:val="00506F4D"/>
    <w:rsid w:val="00510292"/>
    <w:rsid w:val="005105E5"/>
    <w:rsid w:val="00511B7C"/>
    <w:rsid w:val="00512B34"/>
    <w:rsid w:val="00514D60"/>
    <w:rsid w:val="0051518C"/>
    <w:rsid w:val="0051580D"/>
    <w:rsid w:val="00515F36"/>
    <w:rsid w:val="005161D4"/>
    <w:rsid w:val="005170D1"/>
    <w:rsid w:val="0052042F"/>
    <w:rsid w:val="00520824"/>
    <w:rsid w:val="005215ED"/>
    <w:rsid w:val="00521971"/>
    <w:rsid w:val="00522E3E"/>
    <w:rsid w:val="005238AB"/>
    <w:rsid w:val="005239D7"/>
    <w:rsid w:val="005255EE"/>
    <w:rsid w:val="00525D4A"/>
    <w:rsid w:val="00526198"/>
    <w:rsid w:val="00526CB5"/>
    <w:rsid w:val="00530003"/>
    <w:rsid w:val="005305BA"/>
    <w:rsid w:val="0053324F"/>
    <w:rsid w:val="00533EFF"/>
    <w:rsid w:val="005372F0"/>
    <w:rsid w:val="005377E0"/>
    <w:rsid w:val="00540647"/>
    <w:rsid w:val="00540E98"/>
    <w:rsid w:val="00540FD9"/>
    <w:rsid w:val="00541B28"/>
    <w:rsid w:val="00542157"/>
    <w:rsid w:val="00542CF3"/>
    <w:rsid w:val="00542F27"/>
    <w:rsid w:val="0054347F"/>
    <w:rsid w:val="0054417A"/>
    <w:rsid w:val="00544857"/>
    <w:rsid w:val="005467E2"/>
    <w:rsid w:val="00547093"/>
    <w:rsid w:val="00547DC2"/>
    <w:rsid w:val="00547E25"/>
    <w:rsid w:val="00550263"/>
    <w:rsid w:val="00550E76"/>
    <w:rsid w:val="005528FB"/>
    <w:rsid w:val="00552D9B"/>
    <w:rsid w:val="00553B36"/>
    <w:rsid w:val="00553B79"/>
    <w:rsid w:val="005572BF"/>
    <w:rsid w:val="005614A9"/>
    <w:rsid w:val="005624CB"/>
    <w:rsid w:val="00562E48"/>
    <w:rsid w:val="00563D14"/>
    <w:rsid w:val="00566104"/>
    <w:rsid w:val="005663CB"/>
    <w:rsid w:val="005674C7"/>
    <w:rsid w:val="00567F7F"/>
    <w:rsid w:val="00570A9D"/>
    <w:rsid w:val="00570DE6"/>
    <w:rsid w:val="005728E4"/>
    <w:rsid w:val="005730E4"/>
    <w:rsid w:val="00573862"/>
    <w:rsid w:val="005752AC"/>
    <w:rsid w:val="00575ABE"/>
    <w:rsid w:val="0057608A"/>
    <w:rsid w:val="00576F04"/>
    <w:rsid w:val="00577419"/>
    <w:rsid w:val="00580A2E"/>
    <w:rsid w:val="00580CA7"/>
    <w:rsid w:val="005810EB"/>
    <w:rsid w:val="00581F5E"/>
    <w:rsid w:val="005822A5"/>
    <w:rsid w:val="00584E26"/>
    <w:rsid w:val="00585449"/>
    <w:rsid w:val="00586D6F"/>
    <w:rsid w:val="00590C07"/>
    <w:rsid w:val="00591170"/>
    <w:rsid w:val="00591E92"/>
    <w:rsid w:val="0059297E"/>
    <w:rsid w:val="00592D74"/>
    <w:rsid w:val="00592EC2"/>
    <w:rsid w:val="0059392B"/>
    <w:rsid w:val="00594C86"/>
    <w:rsid w:val="005952AB"/>
    <w:rsid w:val="00595DBB"/>
    <w:rsid w:val="00595FEE"/>
    <w:rsid w:val="005968E7"/>
    <w:rsid w:val="00596F0C"/>
    <w:rsid w:val="00597695"/>
    <w:rsid w:val="005A0C71"/>
    <w:rsid w:val="005A2C3B"/>
    <w:rsid w:val="005A3639"/>
    <w:rsid w:val="005A697F"/>
    <w:rsid w:val="005A6CC9"/>
    <w:rsid w:val="005B15C9"/>
    <w:rsid w:val="005B3B9B"/>
    <w:rsid w:val="005B4918"/>
    <w:rsid w:val="005B6C9D"/>
    <w:rsid w:val="005B6EE5"/>
    <w:rsid w:val="005C315B"/>
    <w:rsid w:val="005C38A8"/>
    <w:rsid w:val="005C4F9B"/>
    <w:rsid w:val="005C6BBB"/>
    <w:rsid w:val="005C7120"/>
    <w:rsid w:val="005C7290"/>
    <w:rsid w:val="005C7877"/>
    <w:rsid w:val="005D10D8"/>
    <w:rsid w:val="005D17D0"/>
    <w:rsid w:val="005D2765"/>
    <w:rsid w:val="005D4423"/>
    <w:rsid w:val="005D48DD"/>
    <w:rsid w:val="005D509A"/>
    <w:rsid w:val="005D5AA8"/>
    <w:rsid w:val="005D65C7"/>
    <w:rsid w:val="005D77E2"/>
    <w:rsid w:val="005E2009"/>
    <w:rsid w:val="005E2823"/>
    <w:rsid w:val="005E2C44"/>
    <w:rsid w:val="005E3171"/>
    <w:rsid w:val="005E4D33"/>
    <w:rsid w:val="005E4F56"/>
    <w:rsid w:val="005E5563"/>
    <w:rsid w:val="005E7F35"/>
    <w:rsid w:val="005F150A"/>
    <w:rsid w:val="005F3F71"/>
    <w:rsid w:val="005F41D9"/>
    <w:rsid w:val="005F7F91"/>
    <w:rsid w:val="006003B1"/>
    <w:rsid w:val="006012B4"/>
    <w:rsid w:val="006012BE"/>
    <w:rsid w:val="006015FD"/>
    <w:rsid w:val="0060178C"/>
    <w:rsid w:val="0060458B"/>
    <w:rsid w:val="00604685"/>
    <w:rsid w:val="0060516F"/>
    <w:rsid w:val="0060550A"/>
    <w:rsid w:val="00605CDA"/>
    <w:rsid w:val="006071E2"/>
    <w:rsid w:val="00607764"/>
    <w:rsid w:val="006112F9"/>
    <w:rsid w:val="00612291"/>
    <w:rsid w:val="006124F0"/>
    <w:rsid w:val="0061289E"/>
    <w:rsid w:val="00613046"/>
    <w:rsid w:val="00613372"/>
    <w:rsid w:val="006142B4"/>
    <w:rsid w:val="00614885"/>
    <w:rsid w:val="006157B1"/>
    <w:rsid w:val="0061590D"/>
    <w:rsid w:val="00615D1B"/>
    <w:rsid w:val="00616E75"/>
    <w:rsid w:val="00620F30"/>
    <w:rsid w:val="00621188"/>
    <w:rsid w:val="00622F11"/>
    <w:rsid w:val="00623877"/>
    <w:rsid w:val="00625147"/>
    <w:rsid w:val="006254BF"/>
    <w:rsid w:val="006257ED"/>
    <w:rsid w:val="006274A2"/>
    <w:rsid w:val="00627FE1"/>
    <w:rsid w:val="00630197"/>
    <w:rsid w:val="00630773"/>
    <w:rsid w:val="00630C8C"/>
    <w:rsid w:val="00630CD9"/>
    <w:rsid w:val="00632918"/>
    <w:rsid w:val="00632F63"/>
    <w:rsid w:val="00633E41"/>
    <w:rsid w:val="0063490A"/>
    <w:rsid w:val="00634CEF"/>
    <w:rsid w:val="006355AD"/>
    <w:rsid w:val="00635AAC"/>
    <w:rsid w:val="00635D8F"/>
    <w:rsid w:val="0063629A"/>
    <w:rsid w:val="006372E7"/>
    <w:rsid w:val="00637EA9"/>
    <w:rsid w:val="00642341"/>
    <w:rsid w:val="00643DBD"/>
    <w:rsid w:val="00646754"/>
    <w:rsid w:val="0064708B"/>
    <w:rsid w:val="00651E33"/>
    <w:rsid w:val="00653657"/>
    <w:rsid w:val="00653FF5"/>
    <w:rsid w:val="00654285"/>
    <w:rsid w:val="00654318"/>
    <w:rsid w:val="006546CC"/>
    <w:rsid w:val="00657D47"/>
    <w:rsid w:val="0066004E"/>
    <w:rsid w:val="00660BC1"/>
    <w:rsid w:val="00661BC8"/>
    <w:rsid w:val="0066287C"/>
    <w:rsid w:val="00663095"/>
    <w:rsid w:val="00663915"/>
    <w:rsid w:val="0066530D"/>
    <w:rsid w:val="00666BD6"/>
    <w:rsid w:val="00667371"/>
    <w:rsid w:val="00667C8A"/>
    <w:rsid w:val="006731DB"/>
    <w:rsid w:val="0067321D"/>
    <w:rsid w:val="00675B84"/>
    <w:rsid w:val="0067778A"/>
    <w:rsid w:val="00680FF2"/>
    <w:rsid w:val="006831D5"/>
    <w:rsid w:val="00686279"/>
    <w:rsid w:val="0068674E"/>
    <w:rsid w:val="00686E70"/>
    <w:rsid w:val="006878DA"/>
    <w:rsid w:val="00691622"/>
    <w:rsid w:val="00693B46"/>
    <w:rsid w:val="00693C5A"/>
    <w:rsid w:val="00695808"/>
    <w:rsid w:val="00697214"/>
    <w:rsid w:val="006A0258"/>
    <w:rsid w:val="006A0B77"/>
    <w:rsid w:val="006A1934"/>
    <w:rsid w:val="006A1CF5"/>
    <w:rsid w:val="006A1F4A"/>
    <w:rsid w:val="006A2155"/>
    <w:rsid w:val="006A2946"/>
    <w:rsid w:val="006A2E9C"/>
    <w:rsid w:val="006A37AB"/>
    <w:rsid w:val="006A4572"/>
    <w:rsid w:val="006A4829"/>
    <w:rsid w:val="006A564D"/>
    <w:rsid w:val="006A619B"/>
    <w:rsid w:val="006B009F"/>
    <w:rsid w:val="006B1183"/>
    <w:rsid w:val="006B324E"/>
    <w:rsid w:val="006B3918"/>
    <w:rsid w:val="006B3943"/>
    <w:rsid w:val="006B46FB"/>
    <w:rsid w:val="006B51E4"/>
    <w:rsid w:val="006B5682"/>
    <w:rsid w:val="006B66B5"/>
    <w:rsid w:val="006C2D53"/>
    <w:rsid w:val="006C4187"/>
    <w:rsid w:val="006C4304"/>
    <w:rsid w:val="006C5A2E"/>
    <w:rsid w:val="006C7502"/>
    <w:rsid w:val="006C7B62"/>
    <w:rsid w:val="006D0A87"/>
    <w:rsid w:val="006D2041"/>
    <w:rsid w:val="006D3254"/>
    <w:rsid w:val="006D5DD7"/>
    <w:rsid w:val="006D642D"/>
    <w:rsid w:val="006D7404"/>
    <w:rsid w:val="006E09BD"/>
    <w:rsid w:val="006E0B01"/>
    <w:rsid w:val="006E1452"/>
    <w:rsid w:val="006E21FB"/>
    <w:rsid w:val="006E3419"/>
    <w:rsid w:val="006E3A76"/>
    <w:rsid w:val="006E69C2"/>
    <w:rsid w:val="006E7A46"/>
    <w:rsid w:val="006F2A2F"/>
    <w:rsid w:val="006F2E22"/>
    <w:rsid w:val="006F3BB0"/>
    <w:rsid w:val="006F3F98"/>
    <w:rsid w:val="006F494B"/>
    <w:rsid w:val="006F5E7D"/>
    <w:rsid w:val="00700279"/>
    <w:rsid w:val="007002D9"/>
    <w:rsid w:val="00700AE7"/>
    <w:rsid w:val="00701E8B"/>
    <w:rsid w:val="00704A6C"/>
    <w:rsid w:val="0071204C"/>
    <w:rsid w:val="007120BA"/>
    <w:rsid w:val="00713383"/>
    <w:rsid w:val="00714070"/>
    <w:rsid w:val="0071424E"/>
    <w:rsid w:val="00716FC4"/>
    <w:rsid w:val="0071732A"/>
    <w:rsid w:val="00720CD5"/>
    <w:rsid w:val="00720DA2"/>
    <w:rsid w:val="00722802"/>
    <w:rsid w:val="00722C57"/>
    <w:rsid w:val="00722E2C"/>
    <w:rsid w:val="00723DD3"/>
    <w:rsid w:val="00723E03"/>
    <w:rsid w:val="00725DE8"/>
    <w:rsid w:val="00726071"/>
    <w:rsid w:val="00726AEF"/>
    <w:rsid w:val="00726FAA"/>
    <w:rsid w:val="00726FDC"/>
    <w:rsid w:val="007270F2"/>
    <w:rsid w:val="00732574"/>
    <w:rsid w:val="0073283A"/>
    <w:rsid w:val="00732CA2"/>
    <w:rsid w:val="0073324F"/>
    <w:rsid w:val="007344AC"/>
    <w:rsid w:val="00734B1A"/>
    <w:rsid w:val="007357A8"/>
    <w:rsid w:val="00735C14"/>
    <w:rsid w:val="00735C87"/>
    <w:rsid w:val="00735E9E"/>
    <w:rsid w:val="00737D88"/>
    <w:rsid w:val="007405FC"/>
    <w:rsid w:val="0074554F"/>
    <w:rsid w:val="007464C0"/>
    <w:rsid w:val="00747552"/>
    <w:rsid w:val="007505BC"/>
    <w:rsid w:val="00751188"/>
    <w:rsid w:val="007520D9"/>
    <w:rsid w:val="00755C59"/>
    <w:rsid w:val="007564E1"/>
    <w:rsid w:val="007569BF"/>
    <w:rsid w:val="00756A3E"/>
    <w:rsid w:val="00757320"/>
    <w:rsid w:val="00757A3C"/>
    <w:rsid w:val="0076092E"/>
    <w:rsid w:val="0076180C"/>
    <w:rsid w:val="00761E46"/>
    <w:rsid w:val="00763B23"/>
    <w:rsid w:val="00767379"/>
    <w:rsid w:val="0076748A"/>
    <w:rsid w:val="0076774B"/>
    <w:rsid w:val="00767E78"/>
    <w:rsid w:val="0077079B"/>
    <w:rsid w:val="00770C6F"/>
    <w:rsid w:val="00770C8A"/>
    <w:rsid w:val="0077133C"/>
    <w:rsid w:val="00771442"/>
    <w:rsid w:val="0077183E"/>
    <w:rsid w:val="007723CF"/>
    <w:rsid w:val="007729C0"/>
    <w:rsid w:val="00772E55"/>
    <w:rsid w:val="007751E9"/>
    <w:rsid w:val="00775F27"/>
    <w:rsid w:val="007813FD"/>
    <w:rsid w:val="0078220A"/>
    <w:rsid w:val="007826D1"/>
    <w:rsid w:val="00782F55"/>
    <w:rsid w:val="007836C9"/>
    <w:rsid w:val="00783C71"/>
    <w:rsid w:val="00784996"/>
    <w:rsid w:val="00792342"/>
    <w:rsid w:val="0079378B"/>
    <w:rsid w:val="00795380"/>
    <w:rsid w:val="00795C23"/>
    <w:rsid w:val="007974A8"/>
    <w:rsid w:val="007A0970"/>
    <w:rsid w:val="007A0A44"/>
    <w:rsid w:val="007A1034"/>
    <w:rsid w:val="007A21F1"/>
    <w:rsid w:val="007A2B09"/>
    <w:rsid w:val="007A3039"/>
    <w:rsid w:val="007A3200"/>
    <w:rsid w:val="007A35D2"/>
    <w:rsid w:val="007A4158"/>
    <w:rsid w:val="007A4F09"/>
    <w:rsid w:val="007A6CEB"/>
    <w:rsid w:val="007A6D64"/>
    <w:rsid w:val="007B0BAB"/>
    <w:rsid w:val="007B2D79"/>
    <w:rsid w:val="007B3802"/>
    <w:rsid w:val="007B38B7"/>
    <w:rsid w:val="007B4115"/>
    <w:rsid w:val="007B512A"/>
    <w:rsid w:val="007B5C59"/>
    <w:rsid w:val="007B7910"/>
    <w:rsid w:val="007C05D7"/>
    <w:rsid w:val="007C1AE4"/>
    <w:rsid w:val="007C2097"/>
    <w:rsid w:val="007C244C"/>
    <w:rsid w:val="007C319E"/>
    <w:rsid w:val="007C355D"/>
    <w:rsid w:val="007C517C"/>
    <w:rsid w:val="007C6710"/>
    <w:rsid w:val="007C7404"/>
    <w:rsid w:val="007D0C82"/>
    <w:rsid w:val="007D1650"/>
    <w:rsid w:val="007D6A01"/>
    <w:rsid w:val="007D6A07"/>
    <w:rsid w:val="007D6B22"/>
    <w:rsid w:val="007D6F88"/>
    <w:rsid w:val="007E0478"/>
    <w:rsid w:val="007E08FA"/>
    <w:rsid w:val="007E1DE1"/>
    <w:rsid w:val="007E3EAC"/>
    <w:rsid w:val="007E43F0"/>
    <w:rsid w:val="007E4FF0"/>
    <w:rsid w:val="007E5272"/>
    <w:rsid w:val="007E7453"/>
    <w:rsid w:val="007F171C"/>
    <w:rsid w:val="007F1B23"/>
    <w:rsid w:val="007F296E"/>
    <w:rsid w:val="007F41D9"/>
    <w:rsid w:val="007F4E60"/>
    <w:rsid w:val="007F5F50"/>
    <w:rsid w:val="007F6117"/>
    <w:rsid w:val="007F6D69"/>
    <w:rsid w:val="00800E10"/>
    <w:rsid w:val="00801360"/>
    <w:rsid w:val="008013C0"/>
    <w:rsid w:val="00801974"/>
    <w:rsid w:val="00803205"/>
    <w:rsid w:val="00804767"/>
    <w:rsid w:val="00804FC8"/>
    <w:rsid w:val="00805439"/>
    <w:rsid w:val="008063D4"/>
    <w:rsid w:val="00806757"/>
    <w:rsid w:val="00806973"/>
    <w:rsid w:val="008119B7"/>
    <w:rsid w:val="00812116"/>
    <w:rsid w:val="00812DE1"/>
    <w:rsid w:val="00814B74"/>
    <w:rsid w:val="00815C0B"/>
    <w:rsid w:val="00817274"/>
    <w:rsid w:val="00820DA2"/>
    <w:rsid w:val="00820E26"/>
    <w:rsid w:val="00821029"/>
    <w:rsid w:val="00824788"/>
    <w:rsid w:val="008248B1"/>
    <w:rsid w:val="00824ED5"/>
    <w:rsid w:val="0082513E"/>
    <w:rsid w:val="00826400"/>
    <w:rsid w:val="00827282"/>
    <w:rsid w:val="008272DC"/>
    <w:rsid w:val="008276EE"/>
    <w:rsid w:val="00827949"/>
    <w:rsid w:val="008279FA"/>
    <w:rsid w:val="00832519"/>
    <w:rsid w:val="0083275B"/>
    <w:rsid w:val="00832A4D"/>
    <w:rsid w:val="00833633"/>
    <w:rsid w:val="008348CF"/>
    <w:rsid w:val="008353F6"/>
    <w:rsid w:val="00836050"/>
    <w:rsid w:val="00837059"/>
    <w:rsid w:val="008373A5"/>
    <w:rsid w:val="008374AB"/>
    <w:rsid w:val="0083777B"/>
    <w:rsid w:val="00841458"/>
    <w:rsid w:val="008415B1"/>
    <w:rsid w:val="0084270E"/>
    <w:rsid w:val="00844D68"/>
    <w:rsid w:val="00853728"/>
    <w:rsid w:val="00854035"/>
    <w:rsid w:val="00854966"/>
    <w:rsid w:val="00854D3D"/>
    <w:rsid w:val="00856853"/>
    <w:rsid w:val="008573F6"/>
    <w:rsid w:val="008605DA"/>
    <w:rsid w:val="008609BD"/>
    <w:rsid w:val="008626E7"/>
    <w:rsid w:val="00863578"/>
    <w:rsid w:val="00863F72"/>
    <w:rsid w:val="0086532F"/>
    <w:rsid w:val="00866435"/>
    <w:rsid w:val="0086699D"/>
    <w:rsid w:val="00866D4C"/>
    <w:rsid w:val="008678F7"/>
    <w:rsid w:val="00870CFD"/>
    <w:rsid w:val="00870EE7"/>
    <w:rsid w:val="00872CE4"/>
    <w:rsid w:val="008765D0"/>
    <w:rsid w:val="008767F6"/>
    <w:rsid w:val="0088102A"/>
    <w:rsid w:val="008816BB"/>
    <w:rsid w:val="008821F1"/>
    <w:rsid w:val="0088275B"/>
    <w:rsid w:val="00882784"/>
    <w:rsid w:val="00886F17"/>
    <w:rsid w:val="008877FD"/>
    <w:rsid w:val="00890B14"/>
    <w:rsid w:val="00890E4E"/>
    <w:rsid w:val="008910B4"/>
    <w:rsid w:val="0089153F"/>
    <w:rsid w:val="008924D7"/>
    <w:rsid w:val="00892617"/>
    <w:rsid w:val="008931B4"/>
    <w:rsid w:val="008944D4"/>
    <w:rsid w:val="008A0A06"/>
    <w:rsid w:val="008A0D33"/>
    <w:rsid w:val="008A2347"/>
    <w:rsid w:val="008A319A"/>
    <w:rsid w:val="008A321D"/>
    <w:rsid w:val="008A3603"/>
    <w:rsid w:val="008A4591"/>
    <w:rsid w:val="008A4EA2"/>
    <w:rsid w:val="008A542F"/>
    <w:rsid w:val="008A5AB6"/>
    <w:rsid w:val="008A5E24"/>
    <w:rsid w:val="008A621B"/>
    <w:rsid w:val="008A67F1"/>
    <w:rsid w:val="008B002C"/>
    <w:rsid w:val="008B0C59"/>
    <w:rsid w:val="008B1945"/>
    <w:rsid w:val="008B19E8"/>
    <w:rsid w:val="008C0E6D"/>
    <w:rsid w:val="008C2B3D"/>
    <w:rsid w:val="008C3985"/>
    <w:rsid w:val="008C6944"/>
    <w:rsid w:val="008C6B4D"/>
    <w:rsid w:val="008C76D2"/>
    <w:rsid w:val="008C7C92"/>
    <w:rsid w:val="008D06AF"/>
    <w:rsid w:val="008D108B"/>
    <w:rsid w:val="008D1D6E"/>
    <w:rsid w:val="008D3150"/>
    <w:rsid w:val="008D3690"/>
    <w:rsid w:val="008D41AD"/>
    <w:rsid w:val="008D5BBC"/>
    <w:rsid w:val="008D60EA"/>
    <w:rsid w:val="008E0144"/>
    <w:rsid w:val="008E0881"/>
    <w:rsid w:val="008E0CF1"/>
    <w:rsid w:val="008E1938"/>
    <w:rsid w:val="008E1FAD"/>
    <w:rsid w:val="008E29C6"/>
    <w:rsid w:val="008E3012"/>
    <w:rsid w:val="008E4AE1"/>
    <w:rsid w:val="008E5510"/>
    <w:rsid w:val="008E695E"/>
    <w:rsid w:val="008E6F68"/>
    <w:rsid w:val="008F04EE"/>
    <w:rsid w:val="008F15CB"/>
    <w:rsid w:val="008F2B3F"/>
    <w:rsid w:val="008F31A0"/>
    <w:rsid w:val="008F4268"/>
    <w:rsid w:val="008F56A4"/>
    <w:rsid w:val="008F686C"/>
    <w:rsid w:val="00900144"/>
    <w:rsid w:val="0090087F"/>
    <w:rsid w:val="00900DF9"/>
    <w:rsid w:val="009027AD"/>
    <w:rsid w:val="00902FB7"/>
    <w:rsid w:val="009046D7"/>
    <w:rsid w:val="009069BC"/>
    <w:rsid w:val="00910C16"/>
    <w:rsid w:val="00910D95"/>
    <w:rsid w:val="009117D0"/>
    <w:rsid w:val="009130A5"/>
    <w:rsid w:val="00913B72"/>
    <w:rsid w:val="009145C8"/>
    <w:rsid w:val="00915AA0"/>
    <w:rsid w:val="00916A7A"/>
    <w:rsid w:val="009172CA"/>
    <w:rsid w:val="00917F08"/>
    <w:rsid w:val="009209A0"/>
    <w:rsid w:val="00920E10"/>
    <w:rsid w:val="00921F65"/>
    <w:rsid w:val="00922EB3"/>
    <w:rsid w:val="009230EA"/>
    <w:rsid w:val="00923D05"/>
    <w:rsid w:val="00926B60"/>
    <w:rsid w:val="0092724B"/>
    <w:rsid w:val="00927D8D"/>
    <w:rsid w:val="009313E1"/>
    <w:rsid w:val="00931AE1"/>
    <w:rsid w:val="00934B22"/>
    <w:rsid w:val="00934E7A"/>
    <w:rsid w:val="0093566E"/>
    <w:rsid w:val="009369D9"/>
    <w:rsid w:val="0093732A"/>
    <w:rsid w:val="009376E4"/>
    <w:rsid w:val="009405B0"/>
    <w:rsid w:val="00942DCA"/>
    <w:rsid w:val="00947EB5"/>
    <w:rsid w:val="00947FAD"/>
    <w:rsid w:val="009513F1"/>
    <w:rsid w:val="00953C7C"/>
    <w:rsid w:val="00954660"/>
    <w:rsid w:val="00954F77"/>
    <w:rsid w:val="009603DF"/>
    <w:rsid w:val="00960614"/>
    <w:rsid w:val="00962456"/>
    <w:rsid w:val="00962C2B"/>
    <w:rsid w:val="00962D1E"/>
    <w:rsid w:val="0096451F"/>
    <w:rsid w:val="00964737"/>
    <w:rsid w:val="00967252"/>
    <w:rsid w:val="00967797"/>
    <w:rsid w:val="00971660"/>
    <w:rsid w:val="00971AC2"/>
    <w:rsid w:val="00972E35"/>
    <w:rsid w:val="0097343C"/>
    <w:rsid w:val="009743AC"/>
    <w:rsid w:val="009769FC"/>
    <w:rsid w:val="00976AFF"/>
    <w:rsid w:val="00976C4D"/>
    <w:rsid w:val="009777D9"/>
    <w:rsid w:val="00977F77"/>
    <w:rsid w:val="00980014"/>
    <w:rsid w:val="00980B6F"/>
    <w:rsid w:val="00980DBA"/>
    <w:rsid w:val="00983564"/>
    <w:rsid w:val="0098465C"/>
    <w:rsid w:val="00985C32"/>
    <w:rsid w:val="00985EE1"/>
    <w:rsid w:val="009867E6"/>
    <w:rsid w:val="0098687A"/>
    <w:rsid w:val="00987EE5"/>
    <w:rsid w:val="0099094A"/>
    <w:rsid w:val="00991B88"/>
    <w:rsid w:val="00991D77"/>
    <w:rsid w:val="00991EAD"/>
    <w:rsid w:val="00992B18"/>
    <w:rsid w:val="00993144"/>
    <w:rsid w:val="00993E18"/>
    <w:rsid w:val="0099411E"/>
    <w:rsid w:val="009955F0"/>
    <w:rsid w:val="009956FE"/>
    <w:rsid w:val="00995CB2"/>
    <w:rsid w:val="00996903"/>
    <w:rsid w:val="00997D5D"/>
    <w:rsid w:val="009A13F1"/>
    <w:rsid w:val="009A18C1"/>
    <w:rsid w:val="009A22FE"/>
    <w:rsid w:val="009A279F"/>
    <w:rsid w:val="009A3246"/>
    <w:rsid w:val="009A5217"/>
    <w:rsid w:val="009A560E"/>
    <w:rsid w:val="009A579D"/>
    <w:rsid w:val="009B0A6F"/>
    <w:rsid w:val="009B2A71"/>
    <w:rsid w:val="009B5A47"/>
    <w:rsid w:val="009B693F"/>
    <w:rsid w:val="009B6ACB"/>
    <w:rsid w:val="009C1148"/>
    <w:rsid w:val="009C2BF2"/>
    <w:rsid w:val="009C2E93"/>
    <w:rsid w:val="009C3159"/>
    <w:rsid w:val="009C4893"/>
    <w:rsid w:val="009C59A1"/>
    <w:rsid w:val="009C747F"/>
    <w:rsid w:val="009D2DC1"/>
    <w:rsid w:val="009D3320"/>
    <w:rsid w:val="009D369F"/>
    <w:rsid w:val="009D48BD"/>
    <w:rsid w:val="009D5663"/>
    <w:rsid w:val="009D7DF1"/>
    <w:rsid w:val="009E0686"/>
    <w:rsid w:val="009E0722"/>
    <w:rsid w:val="009E0D95"/>
    <w:rsid w:val="009E21D5"/>
    <w:rsid w:val="009E22F6"/>
    <w:rsid w:val="009E3297"/>
    <w:rsid w:val="009E46D7"/>
    <w:rsid w:val="009E67B3"/>
    <w:rsid w:val="009E7906"/>
    <w:rsid w:val="009F07A7"/>
    <w:rsid w:val="009F0947"/>
    <w:rsid w:val="009F0E14"/>
    <w:rsid w:val="009F151A"/>
    <w:rsid w:val="009F3436"/>
    <w:rsid w:val="009F5832"/>
    <w:rsid w:val="009F586E"/>
    <w:rsid w:val="009F734F"/>
    <w:rsid w:val="009F7633"/>
    <w:rsid w:val="00A0088D"/>
    <w:rsid w:val="00A0120D"/>
    <w:rsid w:val="00A01E43"/>
    <w:rsid w:val="00A02E96"/>
    <w:rsid w:val="00A05BB7"/>
    <w:rsid w:val="00A0620A"/>
    <w:rsid w:val="00A10DAA"/>
    <w:rsid w:val="00A12C83"/>
    <w:rsid w:val="00A1365E"/>
    <w:rsid w:val="00A147D0"/>
    <w:rsid w:val="00A14E14"/>
    <w:rsid w:val="00A150AB"/>
    <w:rsid w:val="00A154B5"/>
    <w:rsid w:val="00A161D3"/>
    <w:rsid w:val="00A2045B"/>
    <w:rsid w:val="00A226D3"/>
    <w:rsid w:val="00A22D83"/>
    <w:rsid w:val="00A23BF0"/>
    <w:rsid w:val="00A241F9"/>
    <w:rsid w:val="00A245FD"/>
    <w:rsid w:val="00A246B6"/>
    <w:rsid w:val="00A249A0"/>
    <w:rsid w:val="00A24E3C"/>
    <w:rsid w:val="00A26D89"/>
    <w:rsid w:val="00A26E98"/>
    <w:rsid w:val="00A26FC1"/>
    <w:rsid w:val="00A27E68"/>
    <w:rsid w:val="00A30BEF"/>
    <w:rsid w:val="00A31544"/>
    <w:rsid w:val="00A31B48"/>
    <w:rsid w:val="00A31CFC"/>
    <w:rsid w:val="00A3450C"/>
    <w:rsid w:val="00A34BAD"/>
    <w:rsid w:val="00A35E18"/>
    <w:rsid w:val="00A363CD"/>
    <w:rsid w:val="00A370AF"/>
    <w:rsid w:val="00A3767A"/>
    <w:rsid w:val="00A37735"/>
    <w:rsid w:val="00A37C45"/>
    <w:rsid w:val="00A400A1"/>
    <w:rsid w:val="00A40F54"/>
    <w:rsid w:val="00A4124E"/>
    <w:rsid w:val="00A42FB9"/>
    <w:rsid w:val="00A43F7F"/>
    <w:rsid w:val="00A44726"/>
    <w:rsid w:val="00A46A38"/>
    <w:rsid w:val="00A47E70"/>
    <w:rsid w:val="00A50236"/>
    <w:rsid w:val="00A5112D"/>
    <w:rsid w:val="00A51CF3"/>
    <w:rsid w:val="00A544CD"/>
    <w:rsid w:val="00A550B4"/>
    <w:rsid w:val="00A5518D"/>
    <w:rsid w:val="00A555B9"/>
    <w:rsid w:val="00A55E2C"/>
    <w:rsid w:val="00A55EE3"/>
    <w:rsid w:val="00A564F9"/>
    <w:rsid w:val="00A56D80"/>
    <w:rsid w:val="00A5742C"/>
    <w:rsid w:val="00A57D95"/>
    <w:rsid w:val="00A610B8"/>
    <w:rsid w:val="00A62A7B"/>
    <w:rsid w:val="00A634F2"/>
    <w:rsid w:val="00A638C7"/>
    <w:rsid w:val="00A63FD1"/>
    <w:rsid w:val="00A6483F"/>
    <w:rsid w:val="00A65580"/>
    <w:rsid w:val="00A65F65"/>
    <w:rsid w:val="00A6633F"/>
    <w:rsid w:val="00A66934"/>
    <w:rsid w:val="00A67002"/>
    <w:rsid w:val="00A671BD"/>
    <w:rsid w:val="00A67959"/>
    <w:rsid w:val="00A7321D"/>
    <w:rsid w:val="00A7671C"/>
    <w:rsid w:val="00A76F09"/>
    <w:rsid w:val="00A80F44"/>
    <w:rsid w:val="00A81AD8"/>
    <w:rsid w:val="00A82DA0"/>
    <w:rsid w:val="00A84718"/>
    <w:rsid w:val="00A85935"/>
    <w:rsid w:val="00A85ACA"/>
    <w:rsid w:val="00A86763"/>
    <w:rsid w:val="00A8799D"/>
    <w:rsid w:val="00A905CB"/>
    <w:rsid w:val="00A91075"/>
    <w:rsid w:val="00A91294"/>
    <w:rsid w:val="00A91795"/>
    <w:rsid w:val="00A91ED4"/>
    <w:rsid w:val="00A934BF"/>
    <w:rsid w:val="00A93E10"/>
    <w:rsid w:val="00A95BE7"/>
    <w:rsid w:val="00A96483"/>
    <w:rsid w:val="00A96C05"/>
    <w:rsid w:val="00A97189"/>
    <w:rsid w:val="00AA1D7D"/>
    <w:rsid w:val="00AA1EF8"/>
    <w:rsid w:val="00AA2AAC"/>
    <w:rsid w:val="00AA4476"/>
    <w:rsid w:val="00AA47AF"/>
    <w:rsid w:val="00AA7460"/>
    <w:rsid w:val="00AA752A"/>
    <w:rsid w:val="00AA7B5B"/>
    <w:rsid w:val="00AB13B3"/>
    <w:rsid w:val="00AB2DAA"/>
    <w:rsid w:val="00AB30E4"/>
    <w:rsid w:val="00AB3911"/>
    <w:rsid w:val="00AB437D"/>
    <w:rsid w:val="00AB4501"/>
    <w:rsid w:val="00AB5009"/>
    <w:rsid w:val="00AB5637"/>
    <w:rsid w:val="00AB61BF"/>
    <w:rsid w:val="00AC1298"/>
    <w:rsid w:val="00AC218C"/>
    <w:rsid w:val="00AC2282"/>
    <w:rsid w:val="00AC3C47"/>
    <w:rsid w:val="00AC5552"/>
    <w:rsid w:val="00AC6C58"/>
    <w:rsid w:val="00AC79A8"/>
    <w:rsid w:val="00AC7E08"/>
    <w:rsid w:val="00AD045F"/>
    <w:rsid w:val="00AD07E6"/>
    <w:rsid w:val="00AD0C15"/>
    <w:rsid w:val="00AD0D1B"/>
    <w:rsid w:val="00AD1CD8"/>
    <w:rsid w:val="00AD2510"/>
    <w:rsid w:val="00AD3765"/>
    <w:rsid w:val="00AD3AC1"/>
    <w:rsid w:val="00AD45F1"/>
    <w:rsid w:val="00AD7DC3"/>
    <w:rsid w:val="00AE17F0"/>
    <w:rsid w:val="00AE22F5"/>
    <w:rsid w:val="00AE336A"/>
    <w:rsid w:val="00AE34A5"/>
    <w:rsid w:val="00AE3BB7"/>
    <w:rsid w:val="00AE3E06"/>
    <w:rsid w:val="00AE43A1"/>
    <w:rsid w:val="00AE69B6"/>
    <w:rsid w:val="00AE6B6D"/>
    <w:rsid w:val="00AE6DE9"/>
    <w:rsid w:val="00AF025F"/>
    <w:rsid w:val="00AF11C9"/>
    <w:rsid w:val="00AF1355"/>
    <w:rsid w:val="00AF1A7B"/>
    <w:rsid w:val="00AF2EF2"/>
    <w:rsid w:val="00AF4A2F"/>
    <w:rsid w:val="00AF5533"/>
    <w:rsid w:val="00AF5C55"/>
    <w:rsid w:val="00AF73E6"/>
    <w:rsid w:val="00AF7C9A"/>
    <w:rsid w:val="00B00F4E"/>
    <w:rsid w:val="00B00FE2"/>
    <w:rsid w:val="00B01D31"/>
    <w:rsid w:val="00B01D88"/>
    <w:rsid w:val="00B04920"/>
    <w:rsid w:val="00B074A6"/>
    <w:rsid w:val="00B07612"/>
    <w:rsid w:val="00B110A1"/>
    <w:rsid w:val="00B11436"/>
    <w:rsid w:val="00B11BC7"/>
    <w:rsid w:val="00B12E44"/>
    <w:rsid w:val="00B13251"/>
    <w:rsid w:val="00B138E3"/>
    <w:rsid w:val="00B14E38"/>
    <w:rsid w:val="00B14EE9"/>
    <w:rsid w:val="00B167C6"/>
    <w:rsid w:val="00B17594"/>
    <w:rsid w:val="00B2109A"/>
    <w:rsid w:val="00B213B0"/>
    <w:rsid w:val="00B216C3"/>
    <w:rsid w:val="00B21A55"/>
    <w:rsid w:val="00B220A1"/>
    <w:rsid w:val="00B2212E"/>
    <w:rsid w:val="00B236DD"/>
    <w:rsid w:val="00B25000"/>
    <w:rsid w:val="00B258BB"/>
    <w:rsid w:val="00B279DA"/>
    <w:rsid w:val="00B30007"/>
    <w:rsid w:val="00B31EB9"/>
    <w:rsid w:val="00B31F1F"/>
    <w:rsid w:val="00B3312D"/>
    <w:rsid w:val="00B34E6E"/>
    <w:rsid w:val="00B34F0C"/>
    <w:rsid w:val="00B35C40"/>
    <w:rsid w:val="00B36DC1"/>
    <w:rsid w:val="00B36E15"/>
    <w:rsid w:val="00B371F3"/>
    <w:rsid w:val="00B372D0"/>
    <w:rsid w:val="00B37927"/>
    <w:rsid w:val="00B37DFB"/>
    <w:rsid w:val="00B40370"/>
    <w:rsid w:val="00B40661"/>
    <w:rsid w:val="00B40965"/>
    <w:rsid w:val="00B40FD8"/>
    <w:rsid w:val="00B41D7D"/>
    <w:rsid w:val="00B42B0C"/>
    <w:rsid w:val="00B42D7B"/>
    <w:rsid w:val="00B4354C"/>
    <w:rsid w:val="00B436A3"/>
    <w:rsid w:val="00B43AF7"/>
    <w:rsid w:val="00B44C9B"/>
    <w:rsid w:val="00B44F35"/>
    <w:rsid w:val="00B45C03"/>
    <w:rsid w:val="00B460E2"/>
    <w:rsid w:val="00B47FE3"/>
    <w:rsid w:val="00B50CFF"/>
    <w:rsid w:val="00B50F9B"/>
    <w:rsid w:val="00B513D1"/>
    <w:rsid w:val="00B51E12"/>
    <w:rsid w:val="00B53069"/>
    <w:rsid w:val="00B54E70"/>
    <w:rsid w:val="00B55263"/>
    <w:rsid w:val="00B555D9"/>
    <w:rsid w:val="00B579A1"/>
    <w:rsid w:val="00B6033D"/>
    <w:rsid w:val="00B60E66"/>
    <w:rsid w:val="00B6125A"/>
    <w:rsid w:val="00B64D5D"/>
    <w:rsid w:val="00B67B97"/>
    <w:rsid w:val="00B67D8F"/>
    <w:rsid w:val="00B70002"/>
    <w:rsid w:val="00B704B6"/>
    <w:rsid w:val="00B70975"/>
    <w:rsid w:val="00B70B85"/>
    <w:rsid w:val="00B7482F"/>
    <w:rsid w:val="00B7609E"/>
    <w:rsid w:val="00B76288"/>
    <w:rsid w:val="00B76FC0"/>
    <w:rsid w:val="00B77BBC"/>
    <w:rsid w:val="00B80F7B"/>
    <w:rsid w:val="00B81D13"/>
    <w:rsid w:val="00B83DA2"/>
    <w:rsid w:val="00B841D2"/>
    <w:rsid w:val="00B86EC4"/>
    <w:rsid w:val="00B870A0"/>
    <w:rsid w:val="00B873CF"/>
    <w:rsid w:val="00B87A6B"/>
    <w:rsid w:val="00B87EAA"/>
    <w:rsid w:val="00B93BA1"/>
    <w:rsid w:val="00B93DF4"/>
    <w:rsid w:val="00B94ECA"/>
    <w:rsid w:val="00B968C8"/>
    <w:rsid w:val="00B97F8C"/>
    <w:rsid w:val="00BA0219"/>
    <w:rsid w:val="00BA040C"/>
    <w:rsid w:val="00BA21D2"/>
    <w:rsid w:val="00BA2C3C"/>
    <w:rsid w:val="00BA2DFD"/>
    <w:rsid w:val="00BA3841"/>
    <w:rsid w:val="00BA3EC5"/>
    <w:rsid w:val="00BA4543"/>
    <w:rsid w:val="00BA581C"/>
    <w:rsid w:val="00BA674A"/>
    <w:rsid w:val="00BA7781"/>
    <w:rsid w:val="00BB032F"/>
    <w:rsid w:val="00BB13B1"/>
    <w:rsid w:val="00BB14A4"/>
    <w:rsid w:val="00BB21C0"/>
    <w:rsid w:val="00BB25A9"/>
    <w:rsid w:val="00BB3A24"/>
    <w:rsid w:val="00BB3EBB"/>
    <w:rsid w:val="00BB5B96"/>
    <w:rsid w:val="00BB5DFC"/>
    <w:rsid w:val="00BB6FA1"/>
    <w:rsid w:val="00BB71BA"/>
    <w:rsid w:val="00BB75C1"/>
    <w:rsid w:val="00BC08E7"/>
    <w:rsid w:val="00BC0988"/>
    <w:rsid w:val="00BC0CB1"/>
    <w:rsid w:val="00BC1A09"/>
    <w:rsid w:val="00BC287C"/>
    <w:rsid w:val="00BC4203"/>
    <w:rsid w:val="00BC43BC"/>
    <w:rsid w:val="00BC49FB"/>
    <w:rsid w:val="00BC4EB3"/>
    <w:rsid w:val="00BC6CC5"/>
    <w:rsid w:val="00BC7DED"/>
    <w:rsid w:val="00BD013F"/>
    <w:rsid w:val="00BD1F63"/>
    <w:rsid w:val="00BD279D"/>
    <w:rsid w:val="00BD2B3D"/>
    <w:rsid w:val="00BD3033"/>
    <w:rsid w:val="00BD3319"/>
    <w:rsid w:val="00BD3AA4"/>
    <w:rsid w:val="00BD409D"/>
    <w:rsid w:val="00BD4632"/>
    <w:rsid w:val="00BD4A75"/>
    <w:rsid w:val="00BD58A2"/>
    <w:rsid w:val="00BD6BB8"/>
    <w:rsid w:val="00BD6BC5"/>
    <w:rsid w:val="00BD6C1B"/>
    <w:rsid w:val="00BD6F30"/>
    <w:rsid w:val="00BD7CE8"/>
    <w:rsid w:val="00BE0857"/>
    <w:rsid w:val="00BE10BA"/>
    <w:rsid w:val="00BE1E1E"/>
    <w:rsid w:val="00BE21A6"/>
    <w:rsid w:val="00BE513D"/>
    <w:rsid w:val="00BE53CB"/>
    <w:rsid w:val="00BE5842"/>
    <w:rsid w:val="00BE5995"/>
    <w:rsid w:val="00BE76AB"/>
    <w:rsid w:val="00BF0191"/>
    <w:rsid w:val="00BF1004"/>
    <w:rsid w:val="00BF2340"/>
    <w:rsid w:val="00BF323E"/>
    <w:rsid w:val="00BF4078"/>
    <w:rsid w:val="00BF4575"/>
    <w:rsid w:val="00BF483E"/>
    <w:rsid w:val="00BF5052"/>
    <w:rsid w:val="00BF5737"/>
    <w:rsid w:val="00BF682D"/>
    <w:rsid w:val="00BF68E3"/>
    <w:rsid w:val="00BF6A27"/>
    <w:rsid w:val="00BF7617"/>
    <w:rsid w:val="00C007A7"/>
    <w:rsid w:val="00C01BB0"/>
    <w:rsid w:val="00C0464D"/>
    <w:rsid w:val="00C110A9"/>
    <w:rsid w:val="00C14E35"/>
    <w:rsid w:val="00C15BD9"/>
    <w:rsid w:val="00C165ED"/>
    <w:rsid w:val="00C1685B"/>
    <w:rsid w:val="00C21931"/>
    <w:rsid w:val="00C21AE9"/>
    <w:rsid w:val="00C21D6D"/>
    <w:rsid w:val="00C21DC0"/>
    <w:rsid w:val="00C22817"/>
    <w:rsid w:val="00C22B0E"/>
    <w:rsid w:val="00C22BE4"/>
    <w:rsid w:val="00C22FE0"/>
    <w:rsid w:val="00C23604"/>
    <w:rsid w:val="00C23994"/>
    <w:rsid w:val="00C24D48"/>
    <w:rsid w:val="00C253E1"/>
    <w:rsid w:val="00C2556C"/>
    <w:rsid w:val="00C259F2"/>
    <w:rsid w:val="00C26A78"/>
    <w:rsid w:val="00C26D06"/>
    <w:rsid w:val="00C26F3C"/>
    <w:rsid w:val="00C30661"/>
    <w:rsid w:val="00C319BB"/>
    <w:rsid w:val="00C324E3"/>
    <w:rsid w:val="00C35C76"/>
    <w:rsid w:val="00C363C1"/>
    <w:rsid w:val="00C363F5"/>
    <w:rsid w:val="00C37452"/>
    <w:rsid w:val="00C44087"/>
    <w:rsid w:val="00C448AF"/>
    <w:rsid w:val="00C44DB2"/>
    <w:rsid w:val="00C460C0"/>
    <w:rsid w:val="00C476E1"/>
    <w:rsid w:val="00C50062"/>
    <w:rsid w:val="00C50233"/>
    <w:rsid w:val="00C50674"/>
    <w:rsid w:val="00C515E3"/>
    <w:rsid w:val="00C52642"/>
    <w:rsid w:val="00C5347A"/>
    <w:rsid w:val="00C53829"/>
    <w:rsid w:val="00C53E93"/>
    <w:rsid w:val="00C55E29"/>
    <w:rsid w:val="00C56215"/>
    <w:rsid w:val="00C576C5"/>
    <w:rsid w:val="00C57AD8"/>
    <w:rsid w:val="00C61CE6"/>
    <w:rsid w:val="00C62715"/>
    <w:rsid w:val="00C62EDD"/>
    <w:rsid w:val="00C630C5"/>
    <w:rsid w:val="00C64BED"/>
    <w:rsid w:val="00C651C7"/>
    <w:rsid w:val="00C65393"/>
    <w:rsid w:val="00C66184"/>
    <w:rsid w:val="00C66D2E"/>
    <w:rsid w:val="00C704A8"/>
    <w:rsid w:val="00C7079A"/>
    <w:rsid w:val="00C70EDA"/>
    <w:rsid w:val="00C710BC"/>
    <w:rsid w:val="00C7118C"/>
    <w:rsid w:val="00C71700"/>
    <w:rsid w:val="00C71AF8"/>
    <w:rsid w:val="00C71F4E"/>
    <w:rsid w:val="00C72906"/>
    <w:rsid w:val="00C7432B"/>
    <w:rsid w:val="00C7462C"/>
    <w:rsid w:val="00C76260"/>
    <w:rsid w:val="00C77D37"/>
    <w:rsid w:val="00C8224C"/>
    <w:rsid w:val="00C82C36"/>
    <w:rsid w:val="00C83D18"/>
    <w:rsid w:val="00C84352"/>
    <w:rsid w:val="00C84EDE"/>
    <w:rsid w:val="00C8744A"/>
    <w:rsid w:val="00C87FE7"/>
    <w:rsid w:val="00C9181A"/>
    <w:rsid w:val="00C936E5"/>
    <w:rsid w:val="00C95985"/>
    <w:rsid w:val="00C96092"/>
    <w:rsid w:val="00C96B75"/>
    <w:rsid w:val="00C97689"/>
    <w:rsid w:val="00C97A2A"/>
    <w:rsid w:val="00CA0796"/>
    <w:rsid w:val="00CA1A58"/>
    <w:rsid w:val="00CA3107"/>
    <w:rsid w:val="00CA3AD8"/>
    <w:rsid w:val="00CA5553"/>
    <w:rsid w:val="00CA5CFE"/>
    <w:rsid w:val="00CA6CA2"/>
    <w:rsid w:val="00CB06E2"/>
    <w:rsid w:val="00CB1869"/>
    <w:rsid w:val="00CB2974"/>
    <w:rsid w:val="00CB49DD"/>
    <w:rsid w:val="00CB5113"/>
    <w:rsid w:val="00CB5158"/>
    <w:rsid w:val="00CB52EE"/>
    <w:rsid w:val="00CB5449"/>
    <w:rsid w:val="00CB7046"/>
    <w:rsid w:val="00CC0DC3"/>
    <w:rsid w:val="00CC173B"/>
    <w:rsid w:val="00CC1D45"/>
    <w:rsid w:val="00CC2BFF"/>
    <w:rsid w:val="00CC3388"/>
    <w:rsid w:val="00CC3863"/>
    <w:rsid w:val="00CC408C"/>
    <w:rsid w:val="00CC4596"/>
    <w:rsid w:val="00CC5026"/>
    <w:rsid w:val="00CC523A"/>
    <w:rsid w:val="00CC580D"/>
    <w:rsid w:val="00CC7E08"/>
    <w:rsid w:val="00CC7E21"/>
    <w:rsid w:val="00CD1264"/>
    <w:rsid w:val="00CD1340"/>
    <w:rsid w:val="00CD1DE7"/>
    <w:rsid w:val="00CD222C"/>
    <w:rsid w:val="00CD3FA7"/>
    <w:rsid w:val="00CD4622"/>
    <w:rsid w:val="00CD504C"/>
    <w:rsid w:val="00CD5C8C"/>
    <w:rsid w:val="00CD6936"/>
    <w:rsid w:val="00CD6E54"/>
    <w:rsid w:val="00CD6FED"/>
    <w:rsid w:val="00CD7446"/>
    <w:rsid w:val="00CE3435"/>
    <w:rsid w:val="00CE407F"/>
    <w:rsid w:val="00CE43A8"/>
    <w:rsid w:val="00CE53B3"/>
    <w:rsid w:val="00CE5C7B"/>
    <w:rsid w:val="00CE7E5F"/>
    <w:rsid w:val="00CE7F97"/>
    <w:rsid w:val="00CF17A5"/>
    <w:rsid w:val="00CF2DAF"/>
    <w:rsid w:val="00CF2EC3"/>
    <w:rsid w:val="00CF4CA9"/>
    <w:rsid w:val="00CF5F5B"/>
    <w:rsid w:val="00D011EB"/>
    <w:rsid w:val="00D03F9A"/>
    <w:rsid w:val="00D042CD"/>
    <w:rsid w:val="00D045AD"/>
    <w:rsid w:val="00D04B91"/>
    <w:rsid w:val="00D052CD"/>
    <w:rsid w:val="00D05488"/>
    <w:rsid w:val="00D06A57"/>
    <w:rsid w:val="00D07717"/>
    <w:rsid w:val="00D11BA4"/>
    <w:rsid w:val="00D13983"/>
    <w:rsid w:val="00D15903"/>
    <w:rsid w:val="00D165AA"/>
    <w:rsid w:val="00D17600"/>
    <w:rsid w:val="00D209D8"/>
    <w:rsid w:val="00D212EC"/>
    <w:rsid w:val="00D24E61"/>
    <w:rsid w:val="00D260E5"/>
    <w:rsid w:val="00D264B9"/>
    <w:rsid w:val="00D269E2"/>
    <w:rsid w:val="00D27C01"/>
    <w:rsid w:val="00D310B7"/>
    <w:rsid w:val="00D339A6"/>
    <w:rsid w:val="00D33DC2"/>
    <w:rsid w:val="00D3522B"/>
    <w:rsid w:val="00D35863"/>
    <w:rsid w:val="00D35DF3"/>
    <w:rsid w:val="00D37C2D"/>
    <w:rsid w:val="00D37C9B"/>
    <w:rsid w:val="00D43C63"/>
    <w:rsid w:val="00D43D42"/>
    <w:rsid w:val="00D440ED"/>
    <w:rsid w:val="00D44506"/>
    <w:rsid w:val="00D44755"/>
    <w:rsid w:val="00D46149"/>
    <w:rsid w:val="00D4627A"/>
    <w:rsid w:val="00D462D7"/>
    <w:rsid w:val="00D46A90"/>
    <w:rsid w:val="00D470C1"/>
    <w:rsid w:val="00D52F87"/>
    <w:rsid w:val="00D5305B"/>
    <w:rsid w:val="00D54C5C"/>
    <w:rsid w:val="00D57512"/>
    <w:rsid w:val="00D62A34"/>
    <w:rsid w:val="00D62C40"/>
    <w:rsid w:val="00D63164"/>
    <w:rsid w:val="00D64656"/>
    <w:rsid w:val="00D65AA2"/>
    <w:rsid w:val="00D703D0"/>
    <w:rsid w:val="00D70432"/>
    <w:rsid w:val="00D70EBA"/>
    <w:rsid w:val="00D73844"/>
    <w:rsid w:val="00D74ABF"/>
    <w:rsid w:val="00D75002"/>
    <w:rsid w:val="00D75753"/>
    <w:rsid w:val="00D75904"/>
    <w:rsid w:val="00D766AE"/>
    <w:rsid w:val="00D7670D"/>
    <w:rsid w:val="00D77128"/>
    <w:rsid w:val="00D774EC"/>
    <w:rsid w:val="00D80F80"/>
    <w:rsid w:val="00D83373"/>
    <w:rsid w:val="00D83DD6"/>
    <w:rsid w:val="00D83DF4"/>
    <w:rsid w:val="00D840FD"/>
    <w:rsid w:val="00D849D9"/>
    <w:rsid w:val="00D873FE"/>
    <w:rsid w:val="00D877BE"/>
    <w:rsid w:val="00D90BAB"/>
    <w:rsid w:val="00D91527"/>
    <w:rsid w:val="00D91A0D"/>
    <w:rsid w:val="00D91E65"/>
    <w:rsid w:val="00D94079"/>
    <w:rsid w:val="00D9456F"/>
    <w:rsid w:val="00D945DB"/>
    <w:rsid w:val="00D950B0"/>
    <w:rsid w:val="00D956FE"/>
    <w:rsid w:val="00DA0E5C"/>
    <w:rsid w:val="00DA12E8"/>
    <w:rsid w:val="00DA2932"/>
    <w:rsid w:val="00DA2B1B"/>
    <w:rsid w:val="00DA30F4"/>
    <w:rsid w:val="00DA5A9C"/>
    <w:rsid w:val="00DA6570"/>
    <w:rsid w:val="00DA6F97"/>
    <w:rsid w:val="00DB144F"/>
    <w:rsid w:val="00DB4333"/>
    <w:rsid w:val="00DB45E3"/>
    <w:rsid w:val="00DB5CAC"/>
    <w:rsid w:val="00DB68DE"/>
    <w:rsid w:val="00DB7AC0"/>
    <w:rsid w:val="00DC0429"/>
    <w:rsid w:val="00DC0BDA"/>
    <w:rsid w:val="00DC3066"/>
    <w:rsid w:val="00DC3169"/>
    <w:rsid w:val="00DC53B4"/>
    <w:rsid w:val="00DC5C39"/>
    <w:rsid w:val="00DC5E1B"/>
    <w:rsid w:val="00DC7233"/>
    <w:rsid w:val="00DD034B"/>
    <w:rsid w:val="00DD1DA9"/>
    <w:rsid w:val="00DD312E"/>
    <w:rsid w:val="00DD48CB"/>
    <w:rsid w:val="00DD5CEE"/>
    <w:rsid w:val="00DD5DE3"/>
    <w:rsid w:val="00DD6966"/>
    <w:rsid w:val="00DD6ABC"/>
    <w:rsid w:val="00DD6C80"/>
    <w:rsid w:val="00DE0D9A"/>
    <w:rsid w:val="00DE1787"/>
    <w:rsid w:val="00DE21B3"/>
    <w:rsid w:val="00DE34CF"/>
    <w:rsid w:val="00DE59DD"/>
    <w:rsid w:val="00DE5F8B"/>
    <w:rsid w:val="00DE5FEC"/>
    <w:rsid w:val="00DE61C2"/>
    <w:rsid w:val="00DF031A"/>
    <w:rsid w:val="00DF037A"/>
    <w:rsid w:val="00DF0A68"/>
    <w:rsid w:val="00DF0B2E"/>
    <w:rsid w:val="00DF11A3"/>
    <w:rsid w:val="00DF2484"/>
    <w:rsid w:val="00DF2C3F"/>
    <w:rsid w:val="00DF634F"/>
    <w:rsid w:val="00DF6CD5"/>
    <w:rsid w:val="00DF749E"/>
    <w:rsid w:val="00DF7533"/>
    <w:rsid w:val="00E02D8C"/>
    <w:rsid w:val="00E042AE"/>
    <w:rsid w:val="00E05061"/>
    <w:rsid w:val="00E06742"/>
    <w:rsid w:val="00E10460"/>
    <w:rsid w:val="00E119EB"/>
    <w:rsid w:val="00E13F54"/>
    <w:rsid w:val="00E143C8"/>
    <w:rsid w:val="00E20709"/>
    <w:rsid w:val="00E20BF0"/>
    <w:rsid w:val="00E2120C"/>
    <w:rsid w:val="00E22F84"/>
    <w:rsid w:val="00E239F9"/>
    <w:rsid w:val="00E2552F"/>
    <w:rsid w:val="00E25C48"/>
    <w:rsid w:val="00E301B2"/>
    <w:rsid w:val="00E306EF"/>
    <w:rsid w:val="00E30871"/>
    <w:rsid w:val="00E315BC"/>
    <w:rsid w:val="00E315C9"/>
    <w:rsid w:val="00E31DCF"/>
    <w:rsid w:val="00E323B5"/>
    <w:rsid w:val="00E32DBE"/>
    <w:rsid w:val="00E33270"/>
    <w:rsid w:val="00E34A6B"/>
    <w:rsid w:val="00E360D3"/>
    <w:rsid w:val="00E3637C"/>
    <w:rsid w:val="00E37E30"/>
    <w:rsid w:val="00E4058C"/>
    <w:rsid w:val="00E40E28"/>
    <w:rsid w:val="00E41712"/>
    <w:rsid w:val="00E44362"/>
    <w:rsid w:val="00E44DBB"/>
    <w:rsid w:val="00E504F9"/>
    <w:rsid w:val="00E50C26"/>
    <w:rsid w:val="00E50CF5"/>
    <w:rsid w:val="00E54319"/>
    <w:rsid w:val="00E54E10"/>
    <w:rsid w:val="00E55ADF"/>
    <w:rsid w:val="00E56215"/>
    <w:rsid w:val="00E60F82"/>
    <w:rsid w:val="00E61B9E"/>
    <w:rsid w:val="00E6268D"/>
    <w:rsid w:val="00E62E5C"/>
    <w:rsid w:val="00E63571"/>
    <w:rsid w:val="00E64EA7"/>
    <w:rsid w:val="00E650F2"/>
    <w:rsid w:val="00E71DDA"/>
    <w:rsid w:val="00E7396C"/>
    <w:rsid w:val="00E73D84"/>
    <w:rsid w:val="00E75F0C"/>
    <w:rsid w:val="00E7648B"/>
    <w:rsid w:val="00E80806"/>
    <w:rsid w:val="00E80962"/>
    <w:rsid w:val="00E83FB7"/>
    <w:rsid w:val="00E844AC"/>
    <w:rsid w:val="00E84B00"/>
    <w:rsid w:val="00E8562B"/>
    <w:rsid w:val="00E867CC"/>
    <w:rsid w:val="00E9036A"/>
    <w:rsid w:val="00E91DE1"/>
    <w:rsid w:val="00E939DD"/>
    <w:rsid w:val="00E964E8"/>
    <w:rsid w:val="00E965CE"/>
    <w:rsid w:val="00E97EDD"/>
    <w:rsid w:val="00EA040D"/>
    <w:rsid w:val="00EA1BE5"/>
    <w:rsid w:val="00EA1EC2"/>
    <w:rsid w:val="00EA20EA"/>
    <w:rsid w:val="00EA3739"/>
    <w:rsid w:val="00EA3892"/>
    <w:rsid w:val="00EA3AE1"/>
    <w:rsid w:val="00EA3B22"/>
    <w:rsid w:val="00EA464C"/>
    <w:rsid w:val="00EA479A"/>
    <w:rsid w:val="00EA7566"/>
    <w:rsid w:val="00EA7F88"/>
    <w:rsid w:val="00EB0751"/>
    <w:rsid w:val="00EB1C56"/>
    <w:rsid w:val="00EB2636"/>
    <w:rsid w:val="00EB2AB2"/>
    <w:rsid w:val="00EB306D"/>
    <w:rsid w:val="00EB38A9"/>
    <w:rsid w:val="00EB4341"/>
    <w:rsid w:val="00EB4A77"/>
    <w:rsid w:val="00EB4B94"/>
    <w:rsid w:val="00EB6603"/>
    <w:rsid w:val="00EB7424"/>
    <w:rsid w:val="00EC02E6"/>
    <w:rsid w:val="00EC079E"/>
    <w:rsid w:val="00EC0B44"/>
    <w:rsid w:val="00EC2B1F"/>
    <w:rsid w:val="00EC672A"/>
    <w:rsid w:val="00ED14AC"/>
    <w:rsid w:val="00ED564F"/>
    <w:rsid w:val="00ED6672"/>
    <w:rsid w:val="00EE0191"/>
    <w:rsid w:val="00EE073B"/>
    <w:rsid w:val="00EE0857"/>
    <w:rsid w:val="00EE106D"/>
    <w:rsid w:val="00EE2547"/>
    <w:rsid w:val="00EE3390"/>
    <w:rsid w:val="00EE3893"/>
    <w:rsid w:val="00EE5514"/>
    <w:rsid w:val="00EE5A70"/>
    <w:rsid w:val="00EE5F37"/>
    <w:rsid w:val="00EE612F"/>
    <w:rsid w:val="00EE749F"/>
    <w:rsid w:val="00EE7793"/>
    <w:rsid w:val="00EE77F9"/>
    <w:rsid w:val="00EE7D7C"/>
    <w:rsid w:val="00EF03FA"/>
    <w:rsid w:val="00EF0FC5"/>
    <w:rsid w:val="00EF1056"/>
    <w:rsid w:val="00EF21FC"/>
    <w:rsid w:val="00EF3141"/>
    <w:rsid w:val="00EF3983"/>
    <w:rsid w:val="00EF3CEB"/>
    <w:rsid w:val="00EF47CC"/>
    <w:rsid w:val="00EF5D71"/>
    <w:rsid w:val="00EF6774"/>
    <w:rsid w:val="00EF694B"/>
    <w:rsid w:val="00F00D77"/>
    <w:rsid w:val="00F01176"/>
    <w:rsid w:val="00F02EC5"/>
    <w:rsid w:val="00F03112"/>
    <w:rsid w:val="00F03178"/>
    <w:rsid w:val="00F054FD"/>
    <w:rsid w:val="00F057F9"/>
    <w:rsid w:val="00F0731B"/>
    <w:rsid w:val="00F102DC"/>
    <w:rsid w:val="00F11747"/>
    <w:rsid w:val="00F11D27"/>
    <w:rsid w:val="00F13DDC"/>
    <w:rsid w:val="00F146F3"/>
    <w:rsid w:val="00F148FC"/>
    <w:rsid w:val="00F15160"/>
    <w:rsid w:val="00F16FA0"/>
    <w:rsid w:val="00F17AD3"/>
    <w:rsid w:val="00F2021B"/>
    <w:rsid w:val="00F20C06"/>
    <w:rsid w:val="00F2125B"/>
    <w:rsid w:val="00F21391"/>
    <w:rsid w:val="00F216AB"/>
    <w:rsid w:val="00F2317F"/>
    <w:rsid w:val="00F25290"/>
    <w:rsid w:val="00F25D98"/>
    <w:rsid w:val="00F272BD"/>
    <w:rsid w:val="00F300FB"/>
    <w:rsid w:val="00F30F81"/>
    <w:rsid w:val="00F312B7"/>
    <w:rsid w:val="00F32357"/>
    <w:rsid w:val="00F3434B"/>
    <w:rsid w:val="00F34526"/>
    <w:rsid w:val="00F3466E"/>
    <w:rsid w:val="00F346B5"/>
    <w:rsid w:val="00F35FD0"/>
    <w:rsid w:val="00F404A5"/>
    <w:rsid w:val="00F40D3F"/>
    <w:rsid w:val="00F41B2D"/>
    <w:rsid w:val="00F426C4"/>
    <w:rsid w:val="00F427CD"/>
    <w:rsid w:val="00F42ECC"/>
    <w:rsid w:val="00F46235"/>
    <w:rsid w:val="00F46B9E"/>
    <w:rsid w:val="00F46D70"/>
    <w:rsid w:val="00F5025B"/>
    <w:rsid w:val="00F50A91"/>
    <w:rsid w:val="00F518AC"/>
    <w:rsid w:val="00F519D9"/>
    <w:rsid w:val="00F529BE"/>
    <w:rsid w:val="00F52E0B"/>
    <w:rsid w:val="00F55228"/>
    <w:rsid w:val="00F569BF"/>
    <w:rsid w:val="00F570CD"/>
    <w:rsid w:val="00F60482"/>
    <w:rsid w:val="00F60FB0"/>
    <w:rsid w:val="00F60FC7"/>
    <w:rsid w:val="00F617B3"/>
    <w:rsid w:val="00F61B75"/>
    <w:rsid w:val="00F61B84"/>
    <w:rsid w:val="00F62F78"/>
    <w:rsid w:val="00F63140"/>
    <w:rsid w:val="00F63ACD"/>
    <w:rsid w:val="00F6420A"/>
    <w:rsid w:val="00F651DC"/>
    <w:rsid w:val="00F652A0"/>
    <w:rsid w:val="00F670B8"/>
    <w:rsid w:val="00F700AA"/>
    <w:rsid w:val="00F712A9"/>
    <w:rsid w:val="00F72AEF"/>
    <w:rsid w:val="00F7681C"/>
    <w:rsid w:val="00F76A8C"/>
    <w:rsid w:val="00F76F2E"/>
    <w:rsid w:val="00F773BD"/>
    <w:rsid w:val="00F81B72"/>
    <w:rsid w:val="00F839D3"/>
    <w:rsid w:val="00F84584"/>
    <w:rsid w:val="00F84748"/>
    <w:rsid w:val="00F84875"/>
    <w:rsid w:val="00F8495E"/>
    <w:rsid w:val="00F859E0"/>
    <w:rsid w:val="00F85B0D"/>
    <w:rsid w:val="00F85ECA"/>
    <w:rsid w:val="00F863F9"/>
    <w:rsid w:val="00F86EF0"/>
    <w:rsid w:val="00F86F81"/>
    <w:rsid w:val="00F87090"/>
    <w:rsid w:val="00F8759F"/>
    <w:rsid w:val="00F935B3"/>
    <w:rsid w:val="00F938A4"/>
    <w:rsid w:val="00F94D0D"/>
    <w:rsid w:val="00F95B4D"/>
    <w:rsid w:val="00F96616"/>
    <w:rsid w:val="00F97580"/>
    <w:rsid w:val="00FA3504"/>
    <w:rsid w:val="00FA468A"/>
    <w:rsid w:val="00FA606C"/>
    <w:rsid w:val="00FB0F04"/>
    <w:rsid w:val="00FB3878"/>
    <w:rsid w:val="00FB49B7"/>
    <w:rsid w:val="00FB4B70"/>
    <w:rsid w:val="00FB5BED"/>
    <w:rsid w:val="00FB6386"/>
    <w:rsid w:val="00FC19E4"/>
    <w:rsid w:val="00FC1C64"/>
    <w:rsid w:val="00FC21A6"/>
    <w:rsid w:val="00FC21D2"/>
    <w:rsid w:val="00FC3130"/>
    <w:rsid w:val="00FC32F9"/>
    <w:rsid w:val="00FC631E"/>
    <w:rsid w:val="00FC6346"/>
    <w:rsid w:val="00FC6C72"/>
    <w:rsid w:val="00FC746C"/>
    <w:rsid w:val="00FD1E6E"/>
    <w:rsid w:val="00FD2682"/>
    <w:rsid w:val="00FD31B0"/>
    <w:rsid w:val="00FD394E"/>
    <w:rsid w:val="00FD3E7C"/>
    <w:rsid w:val="00FD414D"/>
    <w:rsid w:val="00FD4A40"/>
    <w:rsid w:val="00FE1013"/>
    <w:rsid w:val="00FE16CC"/>
    <w:rsid w:val="00FE202C"/>
    <w:rsid w:val="00FE3B75"/>
    <w:rsid w:val="00FE4221"/>
    <w:rsid w:val="00FE61AD"/>
    <w:rsid w:val="00FF0100"/>
    <w:rsid w:val="00FF033F"/>
    <w:rsid w:val="00FF15D5"/>
    <w:rsid w:val="00FF169C"/>
    <w:rsid w:val="00FF2777"/>
    <w:rsid w:val="00FF3244"/>
    <w:rsid w:val="00FF3588"/>
    <w:rsid w:val="00FF3C18"/>
    <w:rsid w:val="00FF54F8"/>
    <w:rsid w:val="00FF5FE6"/>
    <w:rsid w:val="00FF7670"/>
    <w:rsid w:val="00FF78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83552C"/>
  <w15:chartTrackingRefBased/>
  <w15:docId w15:val="{0ED0C39B-AEF8-384E-9349-928E9E6DC3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3466E"/>
    <w:pPr>
      <w:spacing w:after="180"/>
    </w:pPr>
    <w:rPr>
      <w:rFonts w:ascii="Times New Roman" w:hAnsi="Times New Roman"/>
      <w:lang w:val="en-GB" w:eastAsia="en-US"/>
    </w:rPr>
  </w:style>
  <w:style w:type="paragraph" w:styleId="1">
    <w:name w:val="heading 1"/>
    <w:aliases w:val=" Char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0">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1">
    <w:name w:val="List Number 2"/>
    <w:basedOn w:val="a3"/>
    <w:pPr>
      <w:ind w:left="851"/>
    </w:pPr>
  </w:style>
  <w:style w:type="paragraph" w:styleId="a4">
    <w:name w:val="header"/>
    <w:pPr>
      <w:widowControl w:val="0"/>
    </w:pPr>
    <w:rPr>
      <w:rFonts w:ascii="Arial" w:hAnsi="Arial"/>
      <w:b/>
      <w:noProof/>
      <w:sz w:val="18"/>
      <w:lang w:val="en-GB"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a"/>
    <w:link w:val="NOChar"/>
    <w:qFormat/>
    <w:pPr>
      <w:keepLines/>
      <w:ind w:left="1135" w:hanging="851"/>
    </w:pPr>
  </w:style>
  <w:style w:type="paragraph" w:styleId="TOC9">
    <w:name w:val="toc 9"/>
    <w:basedOn w:val="TOC8"/>
    <w:semiHidden/>
    <w:pPr>
      <w:ind w:left="1418" w:hanging="1418"/>
    </w:p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2">
    <w:name w:val="List Bullet 2"/>
    <w:basedOn w:val="a7"/>
    <w:pPr>
      <w:ind w:left="851"/>
    </w:pPr>
  </w:style>
  <w:style w:type="paragraph" w:styleId="30">
    <w:name w:val="List Bullet 3"/>
    <w:basedOn w:val="22"/>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3">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3"/>
    <w:basedOn w:val="23"/>
    <w:pPr>
      <w:ind w:left="1135"/>
    </w:pPr>
  </w:style>
  <w:style w:type="paragraph" w:styleId="40">
    <w:name w:val="List 4"/>
    <w:basedOn w:val="31"/>
    <w:pPr>
      <w:ind w:left="1418"/>
    </w:pPr>
  </w:style>
  <w:style w:type="paragraph" w:styleId="50">
    <w:name w:val="List 5"/>
    <w:basedOn w:val="40"/>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1">
    <w:name w:val="List Bullet 4"/>
    <w:basedOn w:val="30"/>
    <w:pPr>
      <w:ind w:left="1418"/>
    </w:pPr>
  </w:style>
  <w:style w:type="paragraph" w:styleId="51">
    <w:name w:val="List Bullet 5"/>
    <w:basedOn w:val="41"/>
    <w:pPr>
      <w:ind w:left="1702"/>
    </w:pPr>
  </w:style>
  <w:style w:type="paragraph" w:customStyle="1" w:styleId="B10">
    <w:name w:val="B1"/>
    <w:basedOn w:val="a8"/>
    <w:link w:val="B1Char"/>
    <w:qFormat/>
  </w:style>
  <w:style w:type="paragraph" w:customStyle="1" w:styleId="B2">
    <w:name w:val="B2"/>
    <w:basedOn w:val="23"/>
    <w:link w:val="B2Char"/>
  </w:style>
  <w:style w:type="paragraph" w:customStyle="1" w:styleId="B3">
    <w:name w:val="B3"/>
    <w:basedOn w:val="31"/>
  </w:style>
  <w:style w:type="paragraph" w:customStyle="1" w:styleId="B4">
    <w:name w:val="B4"/>
    <w:basedOn w:val="40"/>
  </w:style>
  <w:style w:type="paragraph" w:customStyle="1" w:styleId="B5">
    <w:name w:val="B5"/>
    <w:basedOn w:val="50"/>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link w:val="ad"/>
    <w:semiHidden/>
  </w:style>
  <w:style w:type="character" w:styleId="ae">
    <w:name w:val="FollowedHyperlink"/>
    <w:rPr>
      <w:color w:val="800080"/>
      <w:u w:val="single"/>
    </w:rPr>
  </w:style>
  <w:style w:type="paragraph" w:styleId="af">
    <w:name w:val="Balloon Text"/>
    <w:basedOn w:val="a"/>
    <w:semiHidden/>
    <w:rPr>
      <w:rFonts w:ascii="Tahoma" w:hAnsi="Tahoma" w:cs="Tahoma"/>
      <w:sz w:val="16"/>
      <w:szCs w:val="16"/>
    </w:rPr>
  </w:style>
  <w:style w:type="paragraph" w:styleId="af0">
    <w:name w:val="annotation subject"/>
    <w:basedOn w:val="ac"/>
    <w:next w:val="ac"/>
    <w:semiHidden/>
    <w:rPr>
      <w:b/>
      <w:bCs/>
    </w:rPr>
  </w:style>
  <w:style w:type="paragraph" w:styleId="af1">
    <w:name w:val="Document Map"/>
    <w:basedOn w:val="a"/>
    <w:semiHidden/>
    <w:rsid w:val="005E2C44"/>
    <w:pPr>
      <w:shd w:val="clear" w:color="auto" w:fill="000080"/>
    </w:pPr>
    <w:rPr>
      <w:rFonts w:ascii="Tahoma" w:hAnsi="Tahoma" w:cs="Tahoma"/>
    </w:rPr>
  </w:style>
  <w:style w:type="character" w:customStyle="1" w:styleId="TALChar">
    <w:name w:val="TAL Char"/>
    <w:link w:val="TAL"/>
    <w:rsid w:val="00C55E29"/>
    <w:rPr>
      <w:rFonts w:ascii="Arial" w:hAnsi="Arial"/>
      <w:sz w:val="18"/>
      <w:lang w:val="en-GB" w:eastAsia="en-US"/>
    </w:rPr>
  </w:style>
  <w:style w:type="character" w:customStyle="1" w:styleId="B1Char">
    <w:name w:val="B1 Char"/>
    <w:link w:val="B10"/>
    <w:qFormat/>
    <w:rsid w:val="00C55E29"/>
    <w:rPr>
      <w:rFonts w:ascii="Times New Roman" w:hAnsi="Times New Roman"/>
      <w:lang w:val="en-GB" w:eastAsia="en-US"/>
    </w:rPr>
  </w:style>
  <w:style w:type="character" w:customStyle="1" w:styleId="TAHChar">
    <w:name w:val="TAH Char"/>
    <w:link w:val="TAH"/>
    <w:rsid w:val="00C55E29"/>
    <w:rPr>
      <w:rFonts w:ascii="Arial" w:hAnsi="Arial"/>
      <w:b/>
      <w:sz w:val="18"/>
      <w:lang w:val="en-GB" w:eastAsia="en-US"/>
    </w:rPr>
  </w:style>
  <w:style w:type="character" w:customStyle="1" w:styleId="THChar">
    <w:name w:val="TH Char"/>
    <w:link w:val="TH"/>
    <w:rsid w:val="0043063B"/>
    <w:rPr>
      <w:rFonts w:ascii="Arial" w:hAnsi="Arial"/>
      <w:b/>
      <w:lang w:val="en-GB" w:eastAsia="en-US"/>
    </w:rPr>
  </w:style>
  <w:style w:type="character" w:customStyle="1" w:styleId="TACChar">
    <w:name w:val="TAC Char"/>
    <w:link w:val="TAC"/>
    <w:rsid w:val="008374AB"/>
    <w:rPr>
      <w:rFonts w:ascii="Arial" w:hAnsi="Arial"/>
      <w:sz w:val="18"/>
      <w:lang w:val="en-GB" w:eastAsia="en-US"/>
    </w:rPr>
  </w:style>
  <w:style w:type="character" w:customStyle="1" w:styleId="TFChar">
    <w:name w:val="TF Char"/>
    <w:link w:val="TF"/>
    <w:rsid w:val="00EE5F37"/>
    <w:rPr>
      <w:rFonts w:ascii="Arial" w:hAnsi="Arial"/>
      <w:b/>
      <w:lang w:val="en-GB" w:eastAsia="en-US"/>
    </w:rPr>
  </w:style>
  <w:style w:type="table" w:styleId="af2">
    <w:name w:val="Table Grid"/>
    <w:basedOn w:val="a1"/>
    <w:rsid w:val="00686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caption"/>
    <w:basedOn w:val="a"/>
    <w:next w:val="a"/>
    <w:unhideWhenUsed/>
    <w:qFormat/>
    <w:rsid w:val="00020DD1"/>
    <w:rPr>
      <w:b/>
      <w:bCs/>
    </w:rPr>
  </w:style>
  <w:style w:type="paragraph" w:styleId="af4">
    <w:name w:val="Revision"/>
    <w:hidden/>
    <w:uiPriority w:val="99"/>
    <w:semiHidden/>
    <w:rsid w:val="00C01BB0"/>
    <w:rPr>
      <w:rFonts w:ascii="Times New Roman" w:hAnsi="Times New Roman"/>
      <w:lang w:val="en-GB" w:eastAsia="en-US"/>
    </w:rPr>
  </w:style>
  <w:style w:type="paragraph" w:styleId="af5">
    <w:name w:val="Normal (Web)"/>
    <w:basedOn w:val="a"/>
    <w:uiPriority w:val="99"/>
    <w:unhideWhenUsed/>
    <w:rsid w:val="001C3D05"/>
    <w:pPr>
      <w:spacing w:before="100" w:beforeAutospacing="1" w:after="100" w:afterAutospacing="1"/>
    </w:pPr>
    <w:rPr>
      <w:rFonts w:eastAsia="Times New Roman"/>
      <w:sz w:val="24"/>
      <w:szCs w:val="24"/>
      <w:lang w:val="en-US" w:eastAsia="zh-CN"/>
    </w:rPr>
  </w:style>
  <w:style w:type="character" w:customStyle="1" w:styleId="10">
    <w:name w:val="标题 1 字符"/>
    <w:aliases w:val=" Char1 字符"/>
    <w:link w:val="1"/>
    <w:rsid w:val="007F1B23"/>
    <w:rPr>
      <w:rFonts w:ascii="Arial" w:hAnsi="Arial"/>
      <w:sz w:val="36"/>
      <w:lang w:val="en-GB" w:eastAsia="en-US"/>
    </w:rPr>
  </w:style>
  <w:style w:type="paragraph" w:customStyle="1" w:styleId="B1">
    <w:name w:val="B1+"/>
    <w:basedOn w:val="B10"/>
    <w:link w:val="B1Car"/>
    <w:rsid w:val="009B5A47"/>
    <w:pPr>
      <w:numPr>
        <w:numId w:val="21"/>
      </w:numPr>
      <w:overflowPunct w:val="0"/>
      <w:autoSpaceDE w:val="0"/>
      <w:autoSpaceDN w:val="0"/>
      <w:adjustRightInd w:val="0"/>
      <w:textAlignment w:val="baseline"/>
    </w:pPr>
    <w:rPr>
      <w:rFonts w:eastAsia="Times New Roman"/>
    </w:rPr>
  </w:style>
  <w:style w:type="character" w:customStyle="1" w:styleId="B1Car">
    <w:name w:val="B1+ Car"/>
    <w:link w:val="B1"/>
    <w:rsid w:val="009B5A47"/>
    <w:rPr>
      <w:rFonts w:ascii="Times New Roman" w:eastAsia="Times New Roman" w:hAnsi="Times New Roman"/>
      <w:lang w:val="en-GB" w:eastAsia="en-US"/>
    </w:rPr>
  </w:style>
  <w:style w:type="character" w:customStyle="1" w:styleId="EXCar">
    <w:name w:val="EX Car"/>
    <w:link w:val="EX"/>
    <w:locked/>
    <w:rsid w:val="00C72906"/>
    <w:rPr>
      <w:rFonts w:ascii="Times New Roman" w:hAnsi="Times New Roman"/>
      <w:lang w:val="en-GB" w:eastAsia="en-US"/>
    </w:rPr>
  </w:style>
  <w:style w:type="character" w:customStyle="1" w:styleId="TAHCar">
    <w:name w:val="TAH Car"/>
    <w:locked/>
    <w:rsid w:val="001E1BC5"/>
    <w:rPr>
      <w:rFonts w:ascii="Arial" w:eastAsia="Times New Roman" w:hAnsi="Arial" w:cs="Arial"/>
      <w:b/>
      <w:sz w:val="18"/>
      <w:lang w:val="x-none" w:eastAsia="en-US"/>
    </w:rPr>
  </w:style>
  <w:style w:type="character" w:customStyle="1" w:styleId="NOChar">
    <w:name w:val="NO Char"/>
    <w:link w:val="NO"/>
    <w:rsid w:val="00F102DC"/>
    <w:rPr>
      <w:rFonts w:ascii="Times New Roman" w:hAnsi="Times New Roman"/>
      <w:lang w:val="en-GB" w:eastAsia="en-US"/>
    </w:rPr>
  </w:style>
  <w:style w:type="paragraph" w:customStyle="1" w:styleId="Reference">
    <w:name w:val="Reference"/>
    <w:basedOn w:val="a"/>
    <w:rsid w:val="008A67F1"/>
    <w:pPr>
      <w:tabs>
        <w:tab w:val="left" w:pos="851"/>
      </w:tabs>
      <w:ind w:left="851" w:hanging="851"/>
    </w:pPr>
  </w:style>
  <w:style w:type="character" w:customStyle="1" w:styleId="ad">
    <w:name w:val="批注文字 字符"/>
    <w:link w:val="ac"/>
    <w:semiHidden/>
    <w:rsid w:val="008A67F1"/>
    <w:rPr>
      <w:rFonts w:ascii="Times New Roman" w:hAnsi="Times New Roman"/>
      <w:lang w:val="en-GB" w:eastAsia="en-US"/>
    </w:rPr>
  </w:style>
  <w:style w:type="paragraph" w:styleId="af6">
    <w:name w:val="List Paragraph"/>
    <w:basedOn w:val="a"/>
    <w:uiPriority w:val="34"/>
    <w:qFormat/>
    <w:rsid w:val="00014446"/>
    <w:pPr>
      <w:ind w:firstLineChars="200" w:firstLine="420"/>
    </w:pPr>
  </w:style>
  <w:style w:type="character" w:customStyle="1" w:styleId="EditorsNoteChar">
    <w:name w:val="Editor's Note Char"/>
    <w:aliases w:val="EN Char"/>
    <w:link w:val="EditorsNote"/>
    <w:rsid w:val="00B94ECA"/>
    <w:rPr>
      <w:rFonts w:ascii="Times New Roman" w:hAnsi="Times New Roman"/>
      <w:color w:val="FF0000"/>
      <w:lang w:val="en-GB" w:eastAsia="en-US"/>
    </w:rPr>
  </w:style>
  <w:style w:type="character" w:customStyle="1" w:styleId="B2Char">
    <w:name w:val="B2 Char"/>
    <w:link w:val="B2"/>
    <w:rsid w:val="008348C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1970782">
      <w:bodyDiv w:val="1"/>
      <w:marLeft w:val="0"/>
      <w:marRight w:val="0"/>
      <w:marTop w:val="0"/>
      <w:marBottom w:val="0"/>
      <w:divBdr>
        <w:top w:val="none" w:sz="0" w:space="0" w:color="auto"/>
        <w:left w:val="none" w:sz="0" w:space="0" w:color="auto"/>
        <w:bottom w:val="none" w:sz="0" w:space="0" w:color="auto"/>
        <w:right w:val="none" w:sz="0" w:space="0" w:color="auto"/>
      </w:divBdr>
    </w:div>
    <w:div w:id="94911355">
      <w:bodyDiv w:val="1"/>
      <w:marLeft w:val="0"/>
      <w:marRight w:val="0"/>
      <w:marTop w:val="0"/>
      <w:marBottom w:val="0"/>
      <w:divBdr>
        <w:top w:val="none" w:sz="0" w:space="0" w:color="auto"/>
        <w:left w:val="none" w:sz="0" w:space="0" w:color="auto"/>
        <w:bottom w:val="none" w:sz="0" w:space="0" w:color="auto"/>
        <w:right w:val="none" w:sz="0" w:space="0" w:color="auto"/>
      </w:divBdr>
    </w:div>
    <w:div w:id="113796545">
      <w:bodyDiv w:val="1"/>
      <w:marLeft w:val="0"/>
      <w:marRight w:val="0"/>
      <w:marTop w:val="0"/>
      <w:marBottom w:val="0"/>
      <w:divBdr>
        <w:top w:val="none" w:sz="0" w:space="0" w:color="auto"/>
        <w:left w:val="none" w:sz="0" w:space="0" w:color="auto"/>
        <w:bottom w:val="none" w:sz="0" w:space="0" w:color="auto"/>
        <w:right w:val="none" w:sz="0" w:space="0" w:color="auto"/>
      </w:divBdr>
    </w:div>
    <w:div w:id="194317485">
      <w:bodyDiv w:val="1"/>
      <w:marLeft w:val="0"/>
      <w:marRight w:val="0"/>
      <w:marTop w:val="0"/>
      <w:marBottom w:val="0"/>
      <w:divBdr>
        <w:top w:val="none" w:sz="0" w:space="0" w:color="auto"/>
        <w:left w:val="none" w:sz="0" w:space="0" w:color="auto"/>
        <w:bottom w:val="none" w:sz="0" w:space="0" w:color="auto"/>
        <w:right w:val="none" w:sz="0" w:space="0" w:color="auto"/>
      </w:divBdr>
    </w:div>
    <w:div w:id="214396304">
      <w:bodyDiv w:val="1"/>
      <w:marLeft w:val="0"/>
      <w:marRight w:val="0"/>
      <w:marTop w:val="0"/>
      <w:marBottom w:val="0"/>
      <w:divBdr>
        <w:top w:val="none" w:sz="0" w:space="0" w:color="auto"/>
        <w:left w:val="none" w:sz="0" w:space="0" w:color="auto"/>
        <w:bottom w:val="none" w:sz="0" w:space="0" w:color="auto"/>
        <w:right w:val="none" w:sz="0" w:space="0" w:color="auto"/>
      </w:divBdr>
    </w:div>
    <w:div w:id="409619890">
      <w:bodyDiv w:val="1"/>
      <w:marLeft w:val="0"/>
      <w:marRight w:val="0"/>
      <w:marTop w:val="0"/>
      <w:marBottom w:val="0"/>
      <w:divBdr>
        <w:top w:val="none" w:sz="0" w:space="0" w:color="auto"/>
        <w:left w:val="none" w:sz="0" w:space="0" w:color="auto"/>
        <w:bottom w:val="none" w:sz="0" w:space="0" w:color="auto"/>
        <w:right w:val="none" w:sz="0" w:space="0" w:color="auto"/>
      </w:divBdr>
    </w:div>
    <w:div w:id="453331848">
      <w:bodyDiv w:val="1"/>
      <w:marLeft w:val="0"/>
      <w:marRight w:val="0"/>
      <w:marTop w:val="0"/>
      <w:marBottom w:val="0"/>
      <w:divBdr>
        <w:top w:val="none" w:sz="0" w:space="0" w:color="auto"/>
        <w:left w:val="none" w:sz="0" w:space="0" w:color="auto"/>
        <w:bottom w:val="none" w:sz="0" w:space="0" w:color="auto"/>
        <w:right w:val="none" w:sz="0" w:space="0" w:color="auto"/>
      </w:divBdr>
    </w:div>
    <w:div w:id="762922306">
      <w:bodyDiv w:val="1"/>
      <w:marLeft w:val="0"/>
      <w:marRight w:val="0"/>
      <w:marTop w:val="0"/>
      <w:marBottom w:val="0"/>
      <w:divBdr>
        <w:top w:val="none" w:sz="0" w:space="0" w:color="auto"/>
        <w:left w:val="none" w:sz="0" w:space="0" w:color="auto"/>
        <w:bottom w:val="none" w:sz="0" w:space="0" w:color="auto"/>
        <w:right w:val="none" w:sz="0" w:space="0" w:color="auto"/>
      </w:divBdr>
      <w:divsChild>
        <w:div w:id="1527404709">
          <w:marLeft w:val="0"/>
          <w:marRight w:val="0"/>
          <w:marTop w:val="0"/>
          <w:marBottom w:val="0"/>
          <w:divBdr>
            <w:top w:val="none" w:sz="0" w:space="0" w:color="auto"/>
            <w:left w:val="none" w:sz="0" w:space="0" w:color="auto"/>
            <w:bottom w:val="none" w:sz="0" w:space="0" w:color="auto"/>
            <w:right w:val="none" w:sz="0" w:space="0" w:color="auto"/>
          </w:divBdr>
        </w:div>
        <w:div w:id="1700856903">
          <w:marLeft w:val="0"/>
          <w:marRight w:val="0"/>
          <w:marTop w:val="0"/>
          <w:marBottom w:val="0"/>
          <w:divBdr>
            <w:top w:val="none" w:sz="0" w:space="0" w:color="auto"/>
            <w:left w:val="none" w:sz="0" w:space="0" w:color="auto"/>
            <w:bottom w:val="none" w:sz="0" w:space="0" w:color="auto"/>
            <w:right w:val="none" w:sz="0" w:space="0" w:color="auto"/>
          </w:divBdr>
        </w:div>
      </w:divsChild>
    </w:div>
    <w:div w:id="767190318">
      <w:bodyDiv w:val="1"/>
      <w:marLeft w:val="0"/>
      <w:marRight w:val="0"/>
      <w:marTop w:val="0"/>
      <w:marBottom w:val="0"/>
      <w:divBdr>
        <w:top w:val="none" w:sz="0" w:space="0" w:color="auto"/>
        <w:left w:val="none" w:sz="0" w:space="0" w:color="auto"/>
        <w:bottom w:val="none" w:sz="0" w:space="0" w:color="auto"/>
        <w:right w:val="none" w:sz="0" w:space="0" w:color="auto"/>
      </w:divBdr>
    </w:div>
    <w:div w:id="868298240">
      <w:bodyDiv w:val="1"/>
      <w:marLeft w:val="0"/>
      <w:marRight w:val="0"/>
      <w:marTop w:val="0"/>
      <w:marBottom w:val="0"/>
      <w:divBdr>
        <w:top w:val="none" w:sz="0" w:space="0" w:color="auto"/>
        <w:left w:val="none" w:sz="0" w:space="0" w:color="auto"/>
        <w:bottom w:val="none" w:sz="0" w:space="0" w:color="auto"/>
        <w:right w:val="none" w:sz="0" w:space="0" w:color="auto"/>
      </w:divBdr>
    </w:div>
    <w:div w:id="872233254">
      <w:bodyDiv w:val="1"/>
      <w:marLeft w:val="0"/>
      <w:marRight w:val="0"/>
      <w:marTop w:val="0"/>
      <w:marBottom w:val="0"/>
      <w:divBdr>
        <w:top w:val="none" w:sz="0" w:space="0" w:color="auto"/>
        <w:left w:val="none" w:sz="0" w:space="0" w:color="auto"/>
        <w:bottom w:val="none" w:sz="0" w:space="0" w:color="auto"/>
        <w:right w:val="none" w:sz="0" w:space="0" w:color="auto"/>
      </w:divBdr>
    </w:div>
    <w:div w:id="980962292">
      <w:bodyDiv w:val="1"/>
      <w:marLeft w:val="0"/>
      <w:marRight w:val="0"/>
      <w:marTop w:val="0"/>
      <w:marBottom w:val="0"/>
      <w:divBdr>
        <w:top w:val="none" w:sz="0" w:space="0" w:color="auto"/>
        <w:left w:val="none" w:sz="0" w:space="0" w:color="auto"/>
        <w:bottom w:val="none" w:sz="0" w:space="0" w:color="auto"/>
        <w:right w:val="none" w:sz="0" w:space="0" w:color="auto"/>
      </w:divBdr>
      <w:divsChild>
        <w:div w:id="1549948398">
          <w:marLeft w:val="0"/>
          <w:marRight w:val="0"/>
          <w:marTop w:val="0"/>
          <w:marBottom w:val="0"/>
          <w:divBdr>
            <w:top w:val="none" w:sz="0" w:space="0" w:color="auto"/>
            <w:left w:val="none" w:sz="0" w:space="0" w:color="auto"/>
            <w:bottom w:val="none" w:sz="0" w:space="0" w:color="auto"/>
            <w:right w:val="none" w:sz="0" w:space="0" w:color="auto"/>
          </w:divBdr>
        </w:div>
        <w:div w:id="1686595971">
          <w:marLeft w:val="0"/>
          <w:marRight w:val="0"/>
          <w:marTop w:val="0"/>
          <w:marBottom w:val="0"/>
          <w:divBdr>
            <w:top w:val="none" w:sz="0" w:space="0" w:color="auto"/>
            <w:left w:val="none" w:sz="0" w:space="0" w:color="auto"/>
            <w:bottom w:val="none" w:sz="0" w:space="0" w:color="auto"/>
            <w:right w:val="none" w:sz="0" w:space="0" w:color="auto"/>
          </w:divBdr>
        </w:div>
      </w:divsChild>
    </w:div>
    <w:div w:id="986007067">
      <w:bodyDiv w:val="1"/>
      <w:marLeft w:val="0"/>
      <w:marRight w:val="0"/>
      <w:marTop w:val="0"/>
      <w:marBottom w:val="0"/>
      <w:divBdr>
        <w:top w:val="none" w:sz="0" w:space="0" w:color="auto"/>
        <w:left w:val="none" w:sz="0" w:space="0" w:color="auto"/>
        <w:bottom w:val="none" w:sz="0" w:space="0" w:color="auto"/>
        <w:right w:val="none" w:sz="0" w:space="0" w:color="auto"/>
      </w:divBdr>
    </w:div>
    <w:div w:id="1052190454">
      <w:bodyDiv w:val="1"/>
      <w:marLeft w:val="0"/>
      <w:marRight w:val="0"/>
      <w:marTop w:val="0"/>
      <w:marBottom w:val="0"/>
      <w:divBdr>
        <w:top w:val="none" w:sz="0" w:space="0" w:color="auto"/>
        <w:left w:val="none" w:sz="0" w:space="0" w:color="auto"/>
        <w:bottom w:val="none" w:sz="0" w:space="0" w:color="auto"/>
        <w:right w:val="none" w:sz="0" w:space="0" w:color="auto"/>
      </w:divBdr>
      <w:divsChild>
        <w:div w:id="520045414">
          <w:marLeft w:val="0"/>
          <w:marRight w:val="0"/>
          <w:marTop w:val="0"/>
          <w:marBottom w:val="0"/>
          <w:divBdr>
            <w:top w:val="none" w:sz="0" w:space="0" w:color="auto"/>
            <w:left w:val="none" w:sz="0" w:space="0" w:color="auto"/>
            <w:bottom w:val="none" w:sz="0" w:space="0" w:color="auto"/>
            <w:right w:val="none" w:sz="0" w:space="0" w:color="auto"/>
          </w:divBdr>
        </w:div>
        <w:div w:id="838931999">
          <w:marLeft w:val="0"/>
          <w:marRight w:val="0"/>
          <w:marTop w:val="0"/>
          <w:marBottom w:val="0"/>
          <w:divBdr>
            <w:top w:val="none" w:sz="0" w:space="0" w:color="auto"/>
            <w:left w:val="none" w:sz="0" w:space="0" w:color="auto"/>
            <w:bottom w:val="none" w:sz="0" w:space="0" w:color="auto"/>
            <w:right w:val="none" w:sz="0" w:space="0" w:color="auto"/>
          </w:divBdr>
        </w:div>
      </w:divsChild>
    </w:div>
    <w:div w:id="1053773538">
      <w:bodyDiv w:val="1"/>
      <w:marLeft w:val="0"/>
      <w:marRight w:val="0"/>
      <w:marTop w:val="0"/>
      <w:marBottom w:val="0"/>
      <w:divBdr>
        <w:top w:val="none" w:sz="0" w:space="0" w:color="auto"/>
        <w:left w:val="none" w:sz="0" w:space="0" w:color="auto"/>
        <w:bottom w:val="none" w:sz="0" w:space="0" w:color="auto"/>
        <w:right w:val="none" w:sz="0" w:space="0" w:color="auto"/>
      </w:divBdr>
    </w:div>
    <w:div w:id="1095132942">
      <w:bodyDiv w:val="1"/>
      <w:marLeft w:val="0"/>
      <w:marRight w:val="0"/>
      <w:marTop w:val="0"/>
      <w:marBottom w:val="0"/>
      <w:divBdr>
        <w:top w:val="none" w:sz="0" w:space="0" w:color="auto"/>
        <w:left w:val="none" w:sz="0" w:space="0" w:color="auto"/>
        <w:bottom w:val="none" w:sz="0" w:space="0" w:color="auto"/>
        <w:right w:val="none" w:sz="0" w:space="0" w:color="auto"/>
      </w:divBdr>
    </w:div>
    <w:div w:id="1106080890">
      <w:bodyDiv w:val="1"/>
      <w:marLeft w:val="0"/>
      <w:marRight w:val="0"/>
      <w:marTop w:val="0"/>
      <w:marBottom w:val="0"/>
      <w:divBdr>
        <w:top w:val="none" w:sz="0" w:space="0" w:color="auto"/>
        <w:left w:val="none" w:sz="0" w:space="0" w:color="auto"/>
        <w:bottom w:val="none" w:sz="0" w:space="0" w:color="auto"/>
        <w:right w:val="none" w:sz="0" w:space="0" w:color="auto"/>
      </w:divBdr>
    </w:div>
    <w:div w:id="1205019658">
      <w:bodyDiv w:val="1"/>
      <w:marLeft w:val="0"/>
      <w:marRight w:val="0"/>
      <w:marTop w:val="0"/>
      <w:marBottom w:val="0"/>
      <w:divBdr>
        <w:top w:val="none" w:sz="0" w:space="0" w:color="auto"/>
        <w:left w:val="none" w:sz="0" w:space="0" w:color="auto"/>
        <w:bottom w:val="none" w:sz="0" w:space="0" w:color="auto"/>
        <w:right w:val="none" w:sz="0" w:space="0" w:color="auto"/>
      </w:divBdr>
      <w:divsChild>
        <w:div w:id="266163655">
          <w:marLeft w:val="0"/>
          <w:marRight w:val="0"/>
          <w:marTop w:val="0"/>
          <w:marBottom w:val="0"/>
          <w:divBdr>
            <w:top w:val="none" w:sz="0" w:space="0" w:color="auto"/>
            <w:left w:val="none" w:sz="0" w:space="0" w:color="auto"/>
            <w:bottom w:val="none" w:sz="0" w:space="0" w:color="auto"/>
            <w:right w:val="none" w:sz="0" w:space="0" w:color="auto"/>
          </w:divBdr>
        </w:div>
        <w:div w:id="1690447220">
          <w:marLeft w:val="0"/>
          <w:marRight w:val="0"/>
          <w:marTop w:val="0"/>
          <w:marBottom w:val="0"/>
          <w:divBdr>
            <w:top w:val="none" w:sz="0" w:space="0" w:color="auto"/>
            <w:left w:val="none" w:sz="0" w:space="0" w:color="auto"/>
            <w:bottom w:val="none" w:sz="0" w:space="0" w:color="auto"/>
            <w:right w:val="none" w:sz="0" w:space="0" w:color="auto"/>
          </w:divBdr>
        </w:div>
      </w:divsChild>
    </w:div>
    <w:div w:id="1248659388">
      <w:bodyDiv w:val="1"/>
      <w:marLeft w:val="0"/>
      <w:marRight w:val="0"/>
      <w:marTop w:val="0"/>
      <w:marBottom w:val="0"/>
      <w:divBdr>
        <w:top w:val="none" w:sz="0" w:space="0" w:color="auto"/>
        <w:left w:val="none" w:sz="0" w:space="0" w:color="auto"/>
        <w:bottom w:val="none" w:sz="0" w:space="0" w:color="auto"/>
        <w:right w:val="none" w:sz="0" w:space="0" w:color="auto"/>
      </w:divBdr>
    </w:div>
    <w:div w:id="1286621869">
      <w:bodyDiv w:val="1"/>
      <w:marLeft w:val="0"/>
      <w:marRight w:val="0"/>
      <w:marTop w:val="0"/>
      <w:marBottom w:val="0"/>
      <w:divBdr>
        <w:top w:val="none" w:sz="0" w:space="0" w:color="auto"/>
        <w:left w:val="none" w:sz="0" w:space="0" w:color="auto"/>
        <w:bottom w:val="none" w:sz="0" w:space="0" w:color="auto"/>
        <w:right w:val="none" w:sz="0" w:space="0" w:color="auto"/>
      </w:divBdr>
    </w:div>
    <w:div w:id="1331567499">
      <w:bodyDiv w:val="1"/>
      <w:marLeft w:val="0"/>
      <w:marRight w:val="0"/>
      <w:marTop w:val="0"/>
      <w:marBottom w:val="0"/>
      <w:divBdr>
        <w:top w:val="none" w:sz="0" w:space="0" w:color="auto"/>
        <w:left w:val="none" w:sz="0" w:space="0" w:color="auto"/>
        <w:bottom w:val="none" w:sz="0" w:space="0" w:color="auto"/>
        <w:right w:val="none" w:sz="0" w:space="0" w:color="auto"/>
      </w:divBdr>
    </w:div>
    <w:div w:id="1442147947">
      <w:bodyDiv w:val="1"/>
      <w:marLeft w:val="0"/>
      <w:marRight w:val="0"/>
      <w:marTop w:val="0"/>
      <w:marBottom w:val="0"/>
      <w:divBdr>
        <w:top w:val="none" w:sz="0" w:space="0" w:color="auto"/>
        <w:left w:val="none" w:sz="0" w:space="0" w:color="auto"/>
        <w:bottom w:val="none" w:sz="0" w:space="0" w:color="auto"/>
        <w:right w:val="none" w:sz="0" w:space="0" w:color="auto"/>
      </w:divBdr>
      <w:divsChild>
        <w:div w:id="991787609">
          <w:marLeft w:val="0"/>
          <w:marRight w:val="0"/>
          <w:marTop w:val="0"/>
          <w:marBottom w:val="0"/>
          <w:divBdr>
            <w:top w:val="none" w:sz="0" w:space="0" w:color="auto"/>
            <w:left w:val="none" w:sz="0" w:space="0" w:color="auto"/>
            <w:bottom w:val="none" w:sz="0" w:space="0" w:color="auto"/>
            <w:right w:val="none" w:sz="0" w:space="0" w:color="auto"/>
          </w:divBdr>
        </w:div>
        <w:div w:id="1380740348">
          <w:marLeft w:val="0"/>
          <w:marRight w:val="0"/>
          <w:marTop w:val="0"/>
          <w:marBottom w:val="0"/>
          <w:divBdr>
            <w:top w:val="none" w:sz="0" w:space="0" w:color="auto"/>
            <w:left w:val="none" w:sz="0" w:space="0" w:color="auto"/>
            <w:bottom w:val="none" w:sz="0" w:space="0" w:color="auto"/>
            <w:right w:val="none" w:sz="0" w:space="0" w:color="auto"/>
          </w:divBdr>
        </w:div>
      </w:divsChild>
    </w:div>
    <w:div w:id="1468821480">
      <w:bodyDiv w:val="1"/>
      <w:marLeft w:val="0"/>
      <w:marRight w:val="0"/>
      <w:marTop w:val="0"/>
      <w:marBottom w:val="0"/>
      <w:divBdr>
        <w:top w:val="none" w:sz="0" w:space="0" w:color="auto"/>
        <w:left w:val="none" w:sz="0" w:space="0" w:color="auto"/>
        <w:bottom w:val="none" w:sz="0" w:space="0" w:color="auto"/>
        <w:right w:val="none" w:sz="0" w:space="0" w:color="auto"/>
      </w:divBdr>
    </w:div>
    <w:div w:id="1500727403">
      <w:bodyDiv w:val="1"/>
      <w:marLeft w:val="0"/>
      <w:marRight w:val="0"/>
      <w:marTop w:val="0"/>
      <w:marBottom w:val="0"/>
      <w:divBdr>
        <w:top w:val="none" w:sz="0" w:space="0" w:color="auto"/>
        <w:left w:val="none" w:sz="0" w:space="0" w:color="auto"/>
        <w:bottom w:val="none" w:sz="0" w:space="0" w:color="auto"/>
        <w:right w:val="none" w:sz="0" w:space="0" w:color="auto"/>
      </w:divBdr>
    </w:div>
    <w:div w:id="1865634041">
      <w:bodyDiv w:val="1"/>
      <w:marLeft w:val="0"/>
      <w:marRight w:val="0"/>
      <w:marTop w:val="0"/>
      <w:marBottom w:val="0"/>
      <w:divBdr>
        <w:top w:val="none" w:sz="0" w:space="0" w:color="auto"/>
        <w:left w:val="none" w:sz="0" w:space="0" w:color="auto"/>
        <w:bottom w:val="none" w:sz="0" w:space="0" w:color="auto"/>
        <w:right w:val="none" w:sz="0" w:space="0" w:color="auto"/>
      </w:divBdr>
    </w:div>
    <w:div w:id="1897355568">
      <w:bodyDiv w:val="1"/>
      <w:marLeft w:val="0"/>
      <w:marRight w:val="0"/>
      <w:marTop w:val="0"/>
      <w:marBottom w:val="0"/>
      <w:divBdr>
        <w:top w:val="none" w:sz="0" w:space="0" w:color="auto"/>
        <w:left w:val="none" w:sz="0" w:space="0" w:color="auto"/>
        <w:bottom w:val="none" w:sz="0" w:space="0" w:color="auto"/>
        <w:right w:val="none" w:sz="0" w:space="0" w:color="auto"/>
      </w:divBdr>
      <w:divsChild>
        <w:div w:id="400177089">
          <w:marLeft w:val="0"/>
          <w:marRight w:val="0"/>
          <w:marTop w:val="0"/>
          <w:marBottom w:val="0"/>
          <w:divBdr>
            <w:top w:val="none" w:sz="0" w:space="0" w:color="auto"/>
            <w:left w:val="none" w:sz="0" w:space="0" w:color="auto"/>
            <w:bottom w:val="none" w:sz="0" w:space="0" w:color="auto"/>
            <w:right w:val="none" w:sz="0" w:space="0" w:color="auto"/>
          </w:divBdr>
        </w:div>
        <w:div w:id="675766016">
          <w:marLeft w:val="0"/>
          <w:marRight w:val="0"/>
          <w:marTop w:val="0"/>
          <w:marBottom w:val="0"/>
          <w:divBdr>
            <w:top w:val="none" w:sz="0" w:space="0" w:color="auto"/>
            <w:left w:val="none" w:sz="0" w:space="0" w:color="auto"/>
            <w:bottom w:val="none" w:sz="0" w:space="0" w:color="auto"/>
            <w:right w:val="none" w:sz="0" w:space="0" w:color="auto"/>
          </w:divBdr>
        </w:div>
        <w:div w:id="977804748">
          <w:marLeft w:val="0"/>
          <w:marRight w:val="0"/>
          <w:marTop w:val="0"/>
          <w:marBottom w:val="0"/>
          <w:divBdr>
            <w:top w:val="none" w:sz="0" w:space="0" w:color="auto"/>
            <w:left w:val="none" w:sz="0" w:space="0" w:color="auto"/>
            <w:bottom w:val="none" w:sz="0" w:space="0" w:color="auto"/>
            <w:right w:val="none" w:sz="0" w:space="0" w:color="auto"/>
          </w:divBdr>
        </w:div>
        <w:div w:id="1945528407">
          <w:marLeft w:val="0"/>
          <w:marRight w:val="0"/>
          <w:marTop w:val="0"/>
          <w:marBottom w:val="0"/>
          <w:divBdr>
            <w:top w:val="none" w:sz="0" w:space="0" w:color="auto"/>
            <w:left w:val="none" w:sz="0" w:space="0" w:color="auto"/>
            <w:bottom w:val="none" w:sz="0" w:space="0" w:color="auto"/>
            <w:right w:val="none" w:sz="0" w:space="0" w:color="auto"/>
          </w:divBdr>
        </w:div>
      </w:divsChild>
    </w:div>
    <w:div w:id="1936011301">
      <w:bodyDiv w:val="1"/>
      <w:marLeft w:val="0"/>
      <w:marRight w:val="0"/>
      <w:marTop w:val="0"/>
      <w:marBottom w:val="0"/>
      <w:divBdr>
        <w:top w:val="none" w:sz="0" w:space="0" w:color="auto"/>
        <w:left w:val="none" w:sz="0" w:space="0" w:color="auto"/>
        <w:bottom w:val="none" w:sz="0" w:space="0" w:color="auto"/>
        <w:right w:val="none" w:sz="0" w:space="0" w:color="auto"/>
      </w:divBdr>
      <w:divsChild>
        <w:div w:id="1668971315">
          <w:marLeft w:val="0"/>
          <w:marRight w:val="0"/>
          <w:marTop w:val="0"/>
          <w:marBottom w:val="0"/>
          <w:divBdr>
            <w:top w:val="none" w:sz="0" w:space="0" w:color="auto"/>
            <w:left w:val="none" w:sz="0" w:space="0" w:color="auto"/>
            <w:bottom w:val="none" w:sz="0" w:space="0" w:color="auto"/>
            <w:right w:val="none" w:sz="0" w:space="0" w:color="auto"/>
          </w:divBdr>
        </w:div>
      </w:divsChild>
    </w:div>
    <w:div w:id="1966230844">
      <w:bodyDiv w:val="1"/>
      <w:marLeft w:val="0"/>
      <w:marRight w:val="0"/>
      <w:marTop w:val="0"/>
      <w:marBottom w:val="0"/>
      <w:divBdr>
        <w:top w:val="none" w:sz="0" w:space="0" w:color="auto"/>
        <w:left w:val="none" w:sz="0" w:space="0" w:color="auto"/>
        <w:bottom w:val="none" w:sz="0" w:space="0" w:color="auto"/>
        <w:right w:val="none" w:sz="0" w:space="0" w:color="auto"/>
      </w:divBdr>
    </w:div>
    <w:div w:id="2014409763">
      <w:bodyDiv w:val="1"/>
      <w:marLeft w:val="0"/>
      <w:marRight w:val="0"/>
      <w:marTop w:val="0"/>
      <w:marBottom w:val="0"/>
      <w:divBdr>
        <w:top w:val="none" w:sz="0" w:space="0" w:color="auto"/>
        <w:left w:val="none" w:sz="0" w:space="0" w:color="auto"/>
        <w:bottom w:val="none" w:sz="0" w:space="0" w:color="auto"/>
        <w:right w:val="none" w:sz="0" w:space="0" w:color="auto"/>
      </w:divBdr>
    </w:div>
    <w:div w:id="202940365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emf"/><Relationship Id="rId25" Type="http://schemas.openxmlformats.org/officeDocument/2006/relationships/image" Target="media/image17.emf"/><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139EC8-8266-411B-A0D2-7F60222378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0</TotalTime>
  <Pages>13</Pages>
  <Words>4225</Words>
  <Characters>24083</Characters>
  <Application>Microsoft Office Word</Application>
  <DocSecurity>0</DocSecurity>
  <Lines>200</Lines>
  <Paragraphs>56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28252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Hassan Alkanani</dc:creator>
  <cp:keywords>CTPClassification=CTP_NT</cp:keywords>
  <dc:description/>
  <cp:lastModifiedBy>CTC_Song_0421</cp:lastModifiedBy>
  <cp:revision>2</cp:revision>
  <cp:lastPrinted>2021-01-12T08:18:00Z</cp:lastPrinted>
  <dcterms:created xsi:type="dcterms:W3CDTF">2021-04-29T08:30:00Z</dcterms:created>
  <dcterms:modified xsi:type="dcterms:W3CDTF">2021-04-29T08:30:00Z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0e6c50ee-e335-47e0-b9dc-d09758fb0111</vt:lpwstr>
  </property>
  <property fmtid="{D5CDD505-2E9C-101B-9397-08002B2CF9AE}" pid="4" name="CTP_TimeStamp">
    <vt:lpwstr>2020-05-14 22:02:48Z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2015_ms_pID_725343">
    <vt:lpwstr>(3)bYYE8+Q/PYLd4iYsCsGoLE0mEmfi+nSWAVu9D1zor71OYCn795Fo8YRfQ4vQPJB8xGS/o3Hn
8h9MuGYJBplvVPe+my4rx44re53HBOaG8h39GjBJauc7w+8yP8nzmxGkZW+FobccevysMOJ6
6sR7QoonlKbXeVKTqxfptsRRnuXfIAvR3Wch/lW/0x7fKYq2VaDyaXsHzKdtKoWzINA3uzUr
nqNLTBm0TKf9NWuNV9</vt:lpwstr>
  </property>
  <property fmtid="{D5CDD505-2E9C-101B-9397-08002B2CF9AE}" pid="9" name="_2015_ms_pID_7253431">
    <vt:lpwstr>QrWpeHHt90pBHNdaWuCoNtgDII8BUBoqOMqE4eb/EYhLeNl9FMRXrk
vDPoK9TTUWb58Is4mkhSX6rEniVhyosmF+AfJtnKGPtK/ACfx202rh52B6lk1U2gcygUz7pk
eLPMntgXDnaog3ZjyyPniWetIGW0yOuxzv1ASczoU6t69PhZsl6Bjp+/ZTC+Ek1jksR/LvE+
8G0YOSL6fI1WZ3YznVrnl1H93iC/qe8kRj3E</vt:lpwstr>
  </property>
  <property fmtid="{D5CDD505-2E9C-101B-9397-08002B2CF9AE}" pid="10" name="CTPClassification">
    <vt:lpwstr>CTP_NT</vt:lpwstr>
  </property>
  <property fmtid="{D5CDD505-2E9C-101B-9397-08002B2CF9AE}" pid="11" name="_2015_ms_pID_7253432">
    <vt:lpwstr>WFxudnt/b6MgoBbE675gnBw=</vt:lpwstr>
  </property>
</Properties>
</file>